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606DBB">
        <w:rPr>
          <w:sz w:val="28"/>
          <w:szCs w:val="28"/>
        </w:rPr>
        <w:t>7</w:t>
      </w:r>
    </w:p>
    <w:p w:rsidR="00773F47" w:rsidRPr="00882D5A" w:rsidRDefault="00882D5A" w:rsidP="00882D5A">
      <w:pPr>
        <w:pStyle w:val="3"/>
        <w:spacing w:before="0" w:beforeAutospacing="0" w:after="0" w:afterAutospacing="0"/>
        <w:ind w:firstLine="709"/>
        <w:jc w:val="center"/>
        <w:textAlignment w:val="baseline"/>
        <w:rPr>
          <w:sz w:val="28"/>
          <w:szCs w:val="28"/>
          <w:lang w:val="kk-KZ"/>
        </w:rPr>
      </w:pPr>
      <w:r w:rsidRPr="00882D5A">
        <w:rPr>
          <w:sz w:val="28"/>
          <w:szCs w:val="28"/>
          <w:lang w:val="kk-KZ"/>
        </w:rPr>
        <w:t>Реагенттерді сатып алу туралы</w:t>
      </w:r>
      <w:r w:rsidRPr="00882D5A">
        <w:rPr>
          <w:sz w:val="28"/>
          <w:szCs w:val="28"/>
          <w:lang w:val="kk-KZ"/>
        </w:rPr>
        <w:br/>
      </w:r>
      <w:r>
        <w:rPr>
          <w:sz w:val="28"/>
          <w:szCs w:val="28"/>
          <w:lang w:val="kk-KZ"/>
        </w:rPr>
        <w:t xml:space="preserve">          </w:t>
      </w:r>
      <w:r w:rsidRPr="00882D5A">
        <w:rPr>
          <w:sz w:val="28"/>
          <w:szCs w:val="28"/>
          <w:lang w:val="kk-KZ"/>
        </w:rPr>
        <w:t>баға ұсыныстарын сұрату.</w:t>
      </w: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28372B">
        <w:rPr>
          <w:rFonts w:ascii="Times New Roman" w:eastAsia="Times New Roman" w:hAnsi="Times New Roman" w:cs="Times New Roman"/>
          <w:color w:val="000000"/>
          <w:sz w:val="28"/>
          <w:szCs w:val="20"/>
          <w:lang w:val="kk-KZ"/>
        </w:rPr>
        <w:t>11</w:t>
      </w:r>
      <w:r w:rsidR="00B97D7F" w:rsidRPr="004A6138">
        <w:rPr>
          <w:rFonts w:ascii="Times New Roman" w:eastAsia="Times New Roman" w:hAnsi="Times New Roman" w:cs="Times New Roman"/>
          <w:color w:val="000000"/>
          <w:sz w:val="28"/>
          <w:szCs w:val="20"/>
          <w:lang w:val="kk-KZ"/>
        </w:rPr>
        <w:t xml:space="preserve">» </w:t>
      </w:r>
      <w:r w:rsidR="00606DBB">
        <w:rPr>
          <w:rFonts w:ascii="Times New Roman" w:eastAsia="Times New Roman" w:hAnsi="Times New Roman" w:cs="Times New Roman"/>
          <w:color w:val="000000"/>
          <w:sz w:val="28"/>
          <w:szCs w:val="20"/>
          <w:lang w:val="kk-KZ"/>
        </w:rPr>
        <w:t>ақпан</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B272DF" w:rsidP="00751A56">
      <w:pPr>
        <w:spacing w:after="0"/>
        <w:ind w:firstLine="708"/>
        <w:jc w:val="both"/>
        <w:rPr>
          <w:rFonts w:ascii="Times New Roman" w:hAnsi="Times New Roman"/>
          <w:sz w:val="28"/>
          <w:szCs w:val="28"/>
          <w:lang w:val="kk-KZ"/>
        </w:rPr>
      </w:pPr>
      <w:r w:rsidRPr="007629FF">
        <w:rPr>
          <w:rFonts w:ascii="Times New Roman" w:hAnsi="Times New Roman"/>
          <w:sz w:val="28"/>
          <w:szCs w:val="28"/>
          <w:lang w:val="kk-KZ"/>
        </w:rPr>
        <w:t>Дәрілік заттарды сатып алу туралы ақпарат (атауы, қысқаша сипаттамасы, сатып алу сомасы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28372B">
        <w:rPr>
          <w:rFonts w:ascii="Times New Roman" w:hAnsi="Times New Roman"/>
          <w:b/>
          <w:sz w:val="28"/>
          <w:szCs w:val="28"/>
          <w:lang w:val="kk-KZ"/>
        </w:rPr>
        <w:t>12</w:t>
      </w:r>
      <w:r w:rsidR="004B0966">
        <w:rPr>
          <w:rFonts w:ascii="Times New Roman" w:hAnsi="Times New Roman"/>
          <w:b/>
          <w:sz w:val="28"/>
          <w:szCs w:val="28"/>
          <w:lang w:val="kk-KZ"/>
        </w:rPr>
        <w:t>.02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606DBB">
        <w:rPr>
          <w:rFonts w:ascii="Times New Roman" w:hAnsi="Times New Roman"/>
          <w:b/>
          <w:sz w:val="28"/>
          <w:szCs w:val="28"/>
          <w:lang w:val="kk-KZ"/>
        </w:rPr>
        <w:t>1</w:t>
      </w:r>
      <w:r w:rsidR="0028372B">
        <w:rPr>
          <w:rFonts w:ascii="Times New Roman" w:hAnsi="Times New Roman"/>
          <w:b/>
          <w:sz w:val="28"/>
          <w:szCs w:val="28"/>
          <w:lang w:val="kk-KZ"/>
        </w:rPr>
        <w:t>9</w:t>
      </w:r>
      <w:r w:rsidR="007629FF">
        <w:rPr>
          <w:rFonts w:ascii="Times New Roman" w:hAnsi="Times New Roman"/>
          <w:b/>
          <w:sz w:val="28"/>
          <w:szCs w:val="28"/>
          <w:lang w:val="kk-KZ"/>
        </w:rPr>
        <w:t>.02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606DBB">
        <w:rPr>
          <w:rFonts w:ascii="Times New Roman" w:hAnsi="Times New Roman"/>
          <w:b/>
          <w:sz w:val="28"/>
          <w:szCs w:val="28"/>
          <w:lang w:val="kk-KZ"/>
        </w:rPr>
        <w:t>1</w:t>
      </w:r>
      <w:r w:rsidR="0028372B">
        <w:rPr>
          <w:rFonts w:ascii="Times New Roman" w:hAnsi="Times New Roman"/>
          <w:b/>
          <w:sz w:val="28"/>
          <w:szCs w:val="28"/>
          <w:lang w:val="kk-KZ"/>
        </w:rPr>
        <w:t>9</w:t>
      </w:r>
      <w:r w:rsidR="007629FF">
        <w:rPr>
          <w:rFonts w:ascii="Times New Roman" w:hAnsi="Times New Roman"/>
          <w:b/>
          <w:sz w:val="28"/>
          <w:szCs w:val="28"/>
          <w:lang w:val="kk-KZ"/>
        </w:rPr>
        <w:t>.02</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764DF1">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606DBB">
        <w:rPr>
          <w:bCs w:val="0"/>
          <w:sz w:val="28"/>
          <w:szCs w:val="28"/>
          <w:lang w:val="kk-KZ"/>
        </w:rPr>
        <w:t>7</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w:t>
      </w:r>
      <w:r w:rsidR="00882D5A">
        <w:rPr>
          <w:rFonts w:ascii="Times New Roman" w:hAnsi="Times New Roman" w:cs="Times New Roman"/>
          <w:b/>
          <w:sz w:val="28"/>
          <w:szCs w:val="28"/>
        </w:rPr>
        <w:t>ки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 </w:t>
      </w:r>
      <w:r w:rsidR="004B0966">
        <w:rPr>
          <w:rFonts w:ascii="Times New Roman" w:hAnsi="Times New Roman" w:cs="Times New Roman"/>
          <w:b/>
          <w:sz w:val="28"/>
          <w:szCs w:val="28"/>
        </w:rPr>
        <w:t>реактивов</w:t>
      </w:r>
      <w:r w:rsidR="00882D5A">
        <w:rPr>
          <w:rFonts w:ascii="Times New Roman" w:hAnsi="Times New Roman" w:cs="Times New Roman"/>
          <w:b/>
          <w:sz w:val="28"/>
          <w:szCs w:val="28"/>
        </w:rPr>
        <w:t xml:space="preserve"> 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28372B">
        <w:rPr>
          <w:rFonts w:ascii="Times New Roman" w:eastAsia="Times New Roman" w:hAnsi="Times New Roman" w:cs="Times New Roman"/>
          <w:color w:val="000000"/>
          <w:sz w:val="28"/>
          <w:szCs w:val="20"/>
        </w:rPr>
        <w:t>11</w:t>
      </w:r>
      <w:r w:rsidRPr="004A6138">
        <w:rPr>
          <w:rFonts w:ascii="Times New Roman" w:eastAsia="Times New Roman" w:hAnsi="Times New Roman" w:cs="Times New Roman"/>
          <w:color w:val="000000"/>
          <w:sz w:val="28"/>
          <w:szCs w:val="20"/>
        </w:rPr>
        <w:t xml:space="preserve">» </w:t>
      </w:r>
      <w:r w:rsidR="00606DBB">
        <w:rPr>
          <w:rFonts w:ascii="Times New Roman" w:eastAsia="Times New Roman" w:hAnsi="Times New Roman" w:cs="Times New Roman"/>
          <w:color w:val="000000"/>
          <w:sz w:val="28"/>
          <w:szCs w:val="20"/>
          <w:lang w:val="kk-KZ"/>
        </w:rPr>
        <w:t>февравл</w:t>
      </w:r>
      <w:r w:rsidR="00751A56">
        <w:rPr>
          <w:rFonts w:ascii="Times New Roman" w:eastAsia="Times New Roman" w:hAnsi="Times New Roman" w:cs="Times New Roman"/>
          <w:color w:val="000000"/>
          <w:sz w:val="28"/>
          <w:szCs w:val="20"/>
          <w:lang w:val="kk-KZ"/>
        </w:rPr>
        <w:t>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лекарственных субстанций</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606DBB">
        <w:rPr>
          <w:rFonts w:ascii="Times New Roman" w:hAnsi="Times New Roman"/>
          <w:b/>
          <w:sz w:val="28"/>
          <w:szCs w:val="28"/>
          <w:lang w:val="kk-KZ"/>
        </w:rPr>
        <w:t>1</w:t>
      </w:r>
      <w:r w:rsidR="0028372B">
        <w:rPr>
          <w:rFonts w:ascii="Times New Roman" w:hAnsi="Times New Roman"/>
          <w:b/>
          <w:sz w:val="28"/>
          <w:szCs w:val="28"/>
          <w:lang w:val="kk-KZ"/>
        </w:rPr>
        <w:t>2</w:t>
      </w:r>
      <w:r w:rsidR="004B0966">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606DBB">
        <w:rPr>
          <w:rFonts w:ascii="Times New Roman" w:hAnsi="Times New Roman"/>
          <w:b/>
          <w:sz w:val="28"/>
          <w:szCs w:val="28"/>
          <w:lang w:val="kk-KZ"/>
        </w:rPr>
        <w:t>1</w:t>
      </w:r>
      <w:r w:rsidR="0028372B">
        <w:rPr>
          <w:rFonts w:ascii="Times New Roman" w:hAnsi="Times New Roman"/>
          <w:b/>
          <w:sz w:val="28"/>
          <w:szCs w:val="28"/>
          <w:lang w:val="kk-KZ"/>
        </w:rPr>
        <w:t>9</w:t>
      </w:r>
      <w:r w:rsidR="00D10112">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606DBB">
        <w:rPr>
          <w:rFonts w:ascii="Times New Roman" w:hAnsi="Times New Roman"/>
          <w:b/>
          <w:sz w:val="28"/>
          <w:szCs w:val="28"/>
          <w:lang w:val="kk-KZ"/>
        </w:rPr>
        <w:t>1</w:t>
      </w:r>
      <w:r w:rsidR="0028372B">
        <w:rPr>
          <w:rFonts w:ascii="Times New Roman" w:hAnsi="Times New Roman"/>
          <w:b/>
          <w:sz w:val="28"/>
          <w:szCs w:val="28"/>
          <w:lang w:val="kk-KZ"/>
        </w:rPr>
        <w:t>9</w:t>
      </w:r>
      <w:r w:rsidR="00D10112">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7E434E" w:rsidRDefault="00751A56" w:rsidP="007E434E">
      <w:pPr>
        <w:pStyle w:val="a3"/>
        <w:spacing w:before="0" w:beforeAutospacing="0" w:after="0" w:afterAutospacing="0"/>
        <w:ind w:firstLine="708"/>
        <w:jc w:val="both"/>
        <w:rPr>
          <w:rStyle w:val="s0"/>
          <w:color w:val="auto"/>
          <w:sz w:val="28"/>
          <w:szCs w:val="28"/>
        </w:rPr>
        <w:sectPr w:rsidR="00AB4E56" w:rsidRPr="007E434E" w:rsidSect="00AE3F6F">
          <w:pgSz w:w="11906" w:h="16838"/>
          <w:pgMar w:top="720" w:right="720" w:bottom="720" w:left="720" w:header="709" w:footer="709" w:gutter="0"/>
          <w:cols w:space="708"/>
          <w:docGrid w:linePitch="360"/>
        </w:sect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707A88" w:rsidRDefault="00707A88" w:rsidP="00AE3F6F">
      <w:pPr>
        <w:spacing w:after="0"/>
        <w:rPr>
          <w:rStyle w:val="s0"/>
        </w:rPr>
      </w:pPr>
    </w:p>
    <w:p w:rsidR="001F681D" w:rsidRPr="001D5122" w:rsidRDefault="001F681D" w:rsidP="001D5122">
      <w:pPr>
        <w:spacing w:after="0"/>
        <w:ind w:left="11340"/>
        <w:rPr>
          <w:rFonts w:ascii="Times New Roman" w:hAnsi="Times New Roman" w:cs="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cs="Times New Roman"/>
          <w:b/>
          <w:bCs/>
          <w:i/>
        </w:rPr>
        <w:t xml:space="preserve">к </w:t>
      </w:r>
      <w:r w:rsidRPr="001D5122">
        <w:rPr>
          <w:rFonts w:ascii="Times New Roman" w:hAnsi="Times New Roman" w:cs="Times New Roman"/>
          <w:b/>
          <w:bCs/>
          <w:i/>
          <w:lang w:val="kk-KZ"/>
        </w:rPr>
        <w:t>о</w:t>
      </w:r>
      <w:r w:rsidRPr="001D5122">
        <w:rPr>
          <w:rFonts w:ascii="Times New Roman" w:hAnsi="Times New Roman" w:cs="Times New Roman"/>
          <w:b/>
          <w:i/>
        </w:rPr>
        <w:t>бъявлени</w:t>
      </w:r>
      <w:r w:rsidRPr="001D5122">
        <w:rPr>
          <w:rFonts w:ascii="Times New Roman" w:hAnsi="Times New Roman" w:cs="Times New Roman"/>
          <w:b/>
          <w:bCs/>
          <w:i/>
          <w:lang w:val="kk-KZ"/>
        </w:rPr>
        <w:t>ю</w:t>
      </w:r>
      <w:r w:rsidRPr="001D5122">
        <w:rPr>
          <w:rFonts w:ascii="Times New Roman" w:hAnsi="Times New Roman" w:cs="Times New Roman"/>
          <w:b/>
          <w:i/>
        </w:rPr>
        <w:t xml:space="preserve"> №</w:t>
      </w:r>
      <w:r w:rsidR="004A6138" w:rsidRPr="001D5122">
        <w:rPr>
          <w:rFonts w:ascii="Times New Roman" w:hAnsi="Times New Roman" w:cs="Times New Roman"/>
          <w:b/>
          <w:i/>
        </w:rPr>
        <w:t xml:space="preserve"> </w:t>
      </w:r>
      <w:r w:rsidR="00606DBB" w:rsidRPr="001D5122">
        <w:rPr>
          <w:rFonts w:ascii="Times New Roman" w:hAnsi="Times New Roman" w:cs="Times New Roman"/>
          <w:b/>
          <w:i/>
        </w:rPr>
        <w:t>7</w:t>
      </w:r>
    </w:p>
    <w:p w:rsidR="00F16BA7" w:rsidRPr="001D5122" w:rsidRDefault="001F681D" w:rsidP="001D5122">
      <w:pPr>
        <w:spacing w:after="0"/>
        <w:ind w:left="11340"/>
        <w:rPr>
          <w:rFonts w:ascii="Times New Roman" w:hAnsi="Times New Roman" w:cs="Times New Roman"/>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w:t>
      </w:r>
      <w:r w:rsidR="0025097A" w:rsidRPr="001D5122">
        <w:rPr>
          <w:rFonts w:ascii="Times New Roman" w:hAnsi="Times New Roman" w:cs="Times New Roman"/>
          <w:i/>
        </w:rPr>
        <w:t xml:space="preserve">закупа </w:t>
      </w:r>
      <w:r w:rsidR="004B0966" w:rsidRPr="001D5122">
        <w:rPr>
          <w:rFonts w:ascii="Times New Roman" w:hAnsi="Times New Roman" w:cs="Times New Roman"/>
          <w:i/>
          <w:lang w:val="kk-KZ"/>
        </w:rPr>
        <w:t>реактивов</w:t>
      </w:r>
    </w:p>
    <w:p w:rsidR="00707A88" w:rsidRPr="001D5122" w:rsidRDefault="001F681D" w:rsidP="001D5122">
      <w:pPr>
        <w:spacing w:after="0"/>
        <w:ind w:left="11340"/>
        <w:rPr>
          <w:rStyle w:val="a5"/>
          <w:rFonts w:ascii="Times New Roman" w:hAnsi="Times New Roman" w:cs="Times New Roman"/>
          <w:b w:val="0"/>
          <w:i/>
        </w:rPr>
      </w:pPr>
      <w:r w:rsidRPr="001D5122">
        <w:rPr>
          <w:rFonts w:ascii="Times New Roman" w:hAnsi="Times New Roman" w:cs="Times New Roman"/>
          <w:i/>
        </w:rPr>
        <w:t xml:space="preserve">способом </w:t>
      </w:r>
      <w:r w:rsidRPr="001D5122">
        <w:rPr>
          <w:rStyle w:val="a5"/>
          <w:rFonts w:ascii="Times New Roman" w:hAnsi="Times New Roman" w:cs="Times New Roman"/>
          <w:b w:val="0"/>
          <w:i/>
        </w:rPr>
        <w:t>запроса ценовых предложений.</w:t>
      </w:r>
    </w:p>
    <w:p w:rsidR="00DE0CB4" w:rsidRPr="00AF05EC" w:rsidRDefault="00ED3086" w:rsidP="00AF05EC">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W w:w="15309" w:type="dxa"/>
        <w:tblInd w:w="534" w:type="dxa"/>
        <w:tblLook w:val="04A0"/>
      </w:tblPr>
      <w:tblGrid>
        <w:gridCol w:w="960"/>
        <w:gridCol w:w="4001"/>
        <w:gridCol w:w="4947"/>
        <w:gridCol w:w="1342"/>
        <w:gridCol w:w="810"/>
        <w:gridCol w:w="1406"/>
        <w:gridCol w:w="1843"/>
      </w:tblGrid>
      <w:tr w:rsidR="004B0966" w:rsidRPr="004B0966" w:rsidTr="00E77EE3">
        <w:trPr>
          <w:trHeight w:val="99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 xml:space="preserve">Наименование </w:t>
            </w:r>
          </w:p>
        </w:tc>
        <w:tc>
          <w:tcPr>
            <w:tcW w:w="4947"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Хракткристика</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Ед.изм.</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Кол-во</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Цена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Сумма</w:t>
            </w:r>
          </w:p>
        </w:tc>
      </w:tr>
      <w:tr w:rsidR="000D5675" w:rsidRPr="004B0966" w:rsidTr="00E77EE3">
        <w:trPr>
          <w:trHeight w:val="44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Билирубин</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Билирубин</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3427,00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6854,00</w:t>
            </w:r>
          </w:p>
        </w:tc>
      </w:tr>
      <w:tr w:rsidR="000D5675" w:rsidRPr="004B0966" w:rsidTr="00E77EE3">
        <w:trPr>
          <w:trHeight w:val="40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Гемоглобин</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Гемоглобин </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3036,00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30360,00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Диагностические тест-полоски анализа мочи</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Диагностические тест-полоски анализа мочи на экспресс-анализаторах №100</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8470,00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84700,00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реагентов для определения концентрации кальция в биологических жидкостях (метод с арсеназо III), 4х40мл +1х2мл</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реагентов для определения концентрации кальция в биологических жидкостях (метод с арсеназо III), 4х40мл +1х2мл</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7200,00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14400,00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Контрольная сыворотка норма (N) 10*5</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Контрольная сыворотка норма (N) 10*5</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113650,00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113650,00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Контрольная сыворотка патология (Р)  10*5</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Контрольная сыворотка патология (Р)  10*5</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113650,00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113650,00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Креатинин-02-Витал</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Креатинин-02-Витал</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3025,00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6050,00</w:t>
            </w:r>
          </w:p>
        </w:tc>
      </w:tr>
      <w:tr w:rsidR="000D5675" w:rsidRPr="004B096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4B0966" w:rsidRDefault="000D5675"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реагентов для ферментативного определения мочевой кислоты в биологических жидкостях, 3х40мл +3х40мл + 1х2мл</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реагентов для ферментативного определения мочевой кислоты в биологических жидкостях, 3х40мл +3х40мл + 1х2мл</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9200,00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36800,00</w:t>
            </w:r>
          </w:p>
        </w:tc>
      </w:tr>
      <w:tr w:rsidR="000D5675" w:rsidRPr="00642A3B" w:rsidTr="00E77EE3">
        <w:trPr>
          <w:trHeight w:val="36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Мочевина-2</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Мочевина-2</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упак.</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3427,00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137080,00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Мультикалибратор 10х3</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Мультикалибратор 10х3</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упак.</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113650,00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113650,00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11</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контрольной крови для гематологического анализатора ВС 3600</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контрольной крови для гематологического анализатора ВС 3600</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59950,00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239800,00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фосфор для биохимического анализатора BS 200</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фосфор для биохимического анализатора BS 200</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11900,00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23800,00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Набор L-амилаза для биохимического анализатора BS 200 E </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Набор L-амилаза для биохимического анализатора BS 200 E </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26000,00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260000,00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Опаласкиватель раствор для гематологического анализатра ВС3600 (20л)</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Опаласкиватель раствор для гематологического анализатра ВС3600 (20л)</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упак.</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5</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28950,00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144750,00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Очиститель для зонда гематологического анализатора ВС 3600 (17мл)</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Очиститель для зонда гематологического анализатора ВС 3600 (17мл)</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упак.</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1850,00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7400,00</w:t>
            </w:r>
          </w:p>
        </w:tc>
      </w:tr>
      <w:tr w:rsidR="000D5675" w:rsidRPr="00642A3B" w:rsidTr="00E77EE3">
        <w:trPr>
          <w:trHeight w:val="36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Пипетка Сали </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Пипетка Сали </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шт.</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200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93,50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18700,00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Набор реагентов для ферментативного определения общего халестерина  в сыворотке и плазме крови (холестеролоксидазный метод), 2х100мл + 1х2мл </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 xml:space="preserve">Набор реагентов для ферментативного определения общего халестерина  в сыворотке и плазме крови (холестеролоксидазный метод), 2х100мл + 1х2мл </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30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5900,00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177000,00</w:t>
            </w:r>
          </w:p>
        </w:tc>
      </w:tr>
      <w:tr w:rsidR="000D5675" w:rsidRPr="00642A3B"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Тропонин-1 тест №25 тестов для анализатора</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Тропонин-1 тест №25 тестов для анализатора</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56280,00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562800,00</w:t>
            </w:r>
          </w:p>
        </w:tc>
      </w:tr>
      <w:tr w:rsidR="000D5675" w:rsidRPr="00642A3B" w:rsidTr="00E77EE3">
        <w:trPr>
          <w:trHeight w:val="3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Стеклограф</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Vitrograf</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шт</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400,00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40000,00</w:t>
            </w:r>
          </w:p>
        </w:tc>
      </w:tr>
      <w:tr w:rsidR="000D5675" w:rsidRPr="00642A3B" w:rsidTr="00E77EE3">
        <w:trPr>
          <w:trHeight w:val="4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Ревмафактор</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ревмафактор</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2276,00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9104,00</w:t>
            </w:r>
          </w:p>
        </w:tc>
      </w:tr>
      <w:tr w:rsidR="000D5675" w:rsidRPr="00642A3B" w:rsidTr="00E77EE3">
        <w:trPr>
          <w:trHeight w:val="40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642A3B" w:rsidRDefault="000D5675"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Цоликлон антиД</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Цоликлон антиД</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725,00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7250,00</w:t>
            </w:r>
          </w:p>
        </w:tc>
      </w:tr>
      <w:tr w:rsidR="000D5675" w:rsidRPr="00DD36D6" w:rsidTr="00E77EE3">
        <w:trPr>
          <w:trHeight w:val="4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DD36D6" w:rsidRDefault="000D5675" w:rsidP="00DD36D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Цоликлон антиВ</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Цоликлон антиВ</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15</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532,00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7980,00</w:t>
            </w:r>
          </w:p>
        </w:tc>
      </w:tr>
      <w:tr w:rsidR="000D5675" w:rsidRPr="00DD36D6"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E77EE3" w:rsidRDefault="000D5675" w:rsidP="00DD36D6">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23</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E77EE3" w:rsidRDefault="000D5675" w:rsidP="001D5122">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Пробирка ПХ - 20мл больш</w:t>
            </w:r>
            <w:r w:rsidR="007724D5" w:rsidRPr="00E77EE3">
              <w:rPr>
                <w:rFonts w:ascii="Times New Roman" w:eastAsia="Times New Roman" w:hAnsi="Times New Roman" w:cs="Times New Roman"/>
                <w:bCs/>
                <w:sz w:val="28"/>
                <w:szCs w:val="28"/>
              </w:rPr>
              <w:t>ая с</w:t>
            </w:r>
            <w:r w:rsidRPr="00E77EE3">
              <w:rPr>
                <w:rFonts w:ascii="Times New Roman" w:eastAsia="Times New Roman" w:hAnsi="Times New Roman" w:cs="Times New Roman"/>
                <w:bCs/>
                <w:sz w:val="28"/>
                <w:szCs w:val="28"/>
              </w:rPr>
              <w:t>тек</w:t>
            </w:r>
            <w:r w:rsidR="007724D5" w:rsidRPr="00E77EE3">
              <w:rPr>
                <w:rFonts w:ascii="Times New Roman" w:eastAsia="Times New Roman" w:hAnsi="Times New Roman" w:cs="Times New Roman"/>
                <w:bCs/>
                <w:sz w:val="28"/>
                <w:szCs w:val="28"/>
              </w:rPr>
              <w:t>лянная</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E77EE3" w:rsidRDefault="007724D5" w:rsidP="001D5122">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Пробирка ПХ - 20мл большая стеклянная</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E77EE3" w:rsidRDefault="000D5675" w:rsidP="001D5122">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шт</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E77EE3" w:rsidRDefault="000D5675" w:rsidP="001D5122">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1000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E77EE3" w:rsidRDefault="000D5675" w:rsidP="001D5122">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60,00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E77EE3" w:rsidRDefault="000D5675" w:rsidP="001D5122">
            <w:pPr>
              <w:spacing w:after="0" w:line="240" w:lineRule="auto"/>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60000,00</w:t>
            </w:r>
          </w:p>
        </w:tc>
      </w:tr>
      <w:tr w:rsidR="000D5675" w:rsidRPr="00882D5A"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882D5A" w:rsidRDefault="000D5675"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24</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Тест полоски анализа мочи №50</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Тест полоски анализа мочи №50</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4720,00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47200,00</w:t>
            </w:r>
          </w:p>
        </w:tc>
      </w:tr>
      <w:tr w:rsidR="000D5675" w:rsidRPr="00882D5A"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882D5A" w:rsidRDefault="000D5675"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реактивов для предстерилизационного контроля</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реагентов для выевления следов крови</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21</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1185</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24885,00</w:t>
            </w:r>
          </w:p>
        </w:tc>
      </w:tr>
      <w:tr w:rsidR="000D5675" w:rsidRPr="00882D5A" w:rsidTr="00E77EE3">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882D5A" w:rsidRDefault="000D5675"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Тест-полоски на ВИЧ</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Набор реагентов для выявления к вирусу иммунодефицита  человека 1-го и/или 2 го типа в сыворотке (плазме) или цельной крови</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шт</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100</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735</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73500,00</w:t>
            </w:r>
          </w:p>
        </w:tc>
      </w:tr>
      <w:tr w:rsidR="000D5675" w:rsidRPr="00882D5A" w:rsidTr="00E77EE3">
        <w:trPr>
          <w:trHeight w:val="76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D5675" w:rsidRPr="00882D5A" w:rsidRDefault="000D5675"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c>
          <w:tcPr>
            <w:tcW w:w="4001"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Стандартные эритроциты 1,2,3-группы</w:t>
            </w:r>
          </w:p>
        </w:tc>
        <w:tc>
          <w:tcPr>
            <w:tcW w:w="4947"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Стандартные эритроциты 1,2,3-группы</w:t>
            </w:r>
          </w:p>
        </w:tc>
        <w:tc>
          <w:tcPr>
            <w:tcW w:w="1342"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комплект по группам</w:t>
            </w:r>
          </w:p>
        </w:tc>
        <w:tc>
          <w:tcPr>
            <w:tcW w:w="810" w:type="dxa"/>
            <w:tcBorders>
              <w:top w:val="nil"/>
              <w:left w:val="nil"/>
              <w:bottom w:val="single" w:sz="4" w:space="0" w:color="auto"/>
              <w:right w:val="single" w:sz="4" w:space="0" w:color="auto"/>
            </w:tcBorders>
            <w:shd w:val="clear" w:color="000000" w:fill="FFFFFF"/>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12</w:t>
            </w:r>
          </w:p>
        </w:tc>
        <w:tc>
          <w:tcPr>
            <w:tcW w:w="1406"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16500</w:t>
            </w:r>
          </w:p>
        </w:tc>
        <w:tc>
          <w:tcPr>
            <w:tcW w:w="1843" w:type="dxa"/>
            <w:tcBorders>
              <w:top w:val="nil"/>
              <w:left w:val="nil"/>
              <w:bottom w:val="single" w:sz="4" w:space="0" w:color="auto"/>
              <w:right w:val="single" w:sz="4" w:space="0" w:color="auto"/>
            </w:tcBorders>
            <w:shd w:val="clear" w:color="000000" w:fill="FFFFFF"/>
            <w:noWrap/>
            <w:vAlign w:val="center"/>
            <w:hideMark/>
          </w:tcPr>
          <w:p w:rsidR="000D5675" w:rsidRPr="001D5122" w:rsidRDefault="000D5675" w:rsidP="001D5122">
            <w:pPr>
              <w:spacing w:after="0" w:line="240" w:lineRule="auto"/>
              <w:jc w:val="center"/>
              <w:rPr>
                <w:rFonts w:ascii="Times New Roman" w:eastAsia="Times New Roman" w:hAnsi="Times New Roman" w:cs="Times New Roman"/>
                <w:bCs/>
                <w:sz w:val="28"/>
                <w:szCs w:val="28"/>
              </w:rPr>
            </w:pPr>
            <w:r w:rsidRPr="001D5122">
              <w:rPr>
                <w:rFonts w:ascii="Times New Roman" w:eastAsia="Times New Roman" w:hAnsi="Times New Roman" w:cs="Times New Roman"/>
                <w:bCs/>
                <w:sz w:val="28"/>
                <w:szCs w:val="28"/>
              </w:rPr>
              <w:t>198000</w:t>
            </w:r>
          </w:p>
        </w:tc>
      </w:tr>
      <w:tr w:rsidR="00AF05EC" w:rsidRPr="00AF05EC" w:rsidTr="00E77EE3">
        <w:trPr>
          <w:trHeight w:val="510"/>
        </w:trPr>
        <w:tc>
          <w:tcPr>
            <w:tcW w:w="1346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5EC" w:rsidRPr="00AF05EC" w:rsidRDefault="00AF05EC" w:rsidP="00882D5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F05EC" w:rsidRPr="00AF05EC" w:rsidRDefault="001D5122" w:rsidP="00882D5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2 559 363,00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CF4F6D" w:rsidRPr="00882D5A" w:rsidRDefault="00394156" w:rsidP="00882D5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7A3455" w:rsidRDefault="007A3455" w:rsidP="00AF05EC">
      <w:pPr>
        <w:spacing w:after="0"/>
        <w:ind w:left="10773"/>
        <w:rPr>
          <w:rStyle w:val="s0"/>
          <w:b/>
        </w:rPr>
      </w:pPr>
    </w:p>
    <w:p w:rsidR="001D5122" w:rsidRDefault="001D5122" w:rsidP="00AF05EC">
      <w:pPr>
        <w:spacing w:after="0"/>
        <w:ind w:left="10773"/>
        <w:rPr>
          <w:rStyle w:val="s0"/>
          <w:b/>
        </w:rPr>
      </w:pPr>
    </w:p>
    <w:p w:rsidR="00387462" w:rsidRPr="001D5122" w:rsidRDefault="00387462" w:rsidP="001D5122">
      <w:pPr>
        <w:spacing w:after="0"/>
        <w:ind w:left="11340"/>
        <w:rPr>
          <w:rFonts w:ascii="Times New Roman" w:hAnsi="Times New Roman" w:cs="Times New Roman"/>
          <w:b/>
          <w:i/>
          <w:color w:val="000000"/>
          <w:lang w:val="kk-KZ"/>
        </w:rPr>
      </w:pPr>
      <w:r w:rsidRPr="001D5122">
        <w:rPr>
          <w:rStyle w:val="s0"/>
          <w:b/>
          <w:i/>
        </w:rPr>
        <w:lastRenderedPageBreak/>
        <w:t>Приложение №</w:t>
      </w:r>
      <w:r w:rsidRPr="001D5122">
        <w:rPr>
          <w:rStyle w:val="s0"/>
          <w:b/>
          <w:i/>
          <w:lang w:val="kk-KZ"/>
        </w:rPr>
        <w:t>2</w:t>
      </w:r>
      <w:r w:rsidR="00AF05EC" w:rsidRPr="001D5122">
        <w:rPr>
          <w:rStyle w:val="s0"/>
          <w:b/>
          <w:i/>
          <w:lang w:val="kk-KZ"/>
        </w:rPr>
        <w:t xml:space="preserve"> </w:t>
      </w:r>
      <w:r w:rsidRPr="001D5122">
        <w:rPr>
          <w:rFonts w:ascii="Times New Roman" w:hAnsi="Times New Roman" w:cs="Times New Roman"/>
          <w:bCs/>
          <w:i/>
        </w:rPr>
        <w:t xml:space="preserve">к </w:t>
      </w:r>
      <w:r w:rsidRPr="001D5122">
        <w:rPr>
          <w:rFonts w:ascii="Times New Roman" w:hAnsi="Times New Roman" w:cs="Times New Roman"/>
          <w:bCs/>
          <w:i/>
          <w:lang w:val="kk-KZ"/>
        </w:rPr>
        <w:t>о</w:t>
      </w:r>
      <w:r w:rsidRPr="001D5122">
        <w:rPr>
          <w:rFonts w:ascii="Times New Roman" w:hAnsi="Times New Roman" w:cs="Times New Roman"/>
          <w:i/>
        </w:rPr>
        <w:t>бъявлению №</w:t>
      </w:r>
      <w:r w:rsidR="00B272DF" w:rsidRPr="001D5122">
        <w:rPr>
          <w:rFonts w:ascii="Times New Roman" w:hAnsi="Times New Roman" w:cs="Times New Roman"/>
          <w:i/>
        </w:rPr>
        <w:t xml:space="preserve"> </w:t>
      </w:r>
      <w:r w:rsidR="001D5122" w:rsidRPr="001D5122">
        <w:rPr>
          <w:rFonts w:ascii="Times New Roman" w:hAnsi="Times New Roman" w:cs="Times New Roman"/>
          <w:i/>
        </w:rPr>
        <w:t>7</w:t>
      </w:r>
    </w:p>
    <w:p w:rsidR="00387462" w:rsidRPr="001D5122" w:rsidRDefault="00387462" w:rsidP="001D5122">
      <w:pPr>
        <w:spacing w:after="0"/>
        <w:ind w:left="11340"/>
        <w:rPr>
          <w:rFonts w:ascii="Times New Roman" w:hAnsi="Times New Roman" w:cs="Times New Roman"/>
          <w:i/>
          <w:lang w:val="kk-KZ"/>
        </w:rPr>
      </w:pPr>
      <w:r w:rsidRPr="001D5122">
        <w:rPr>
          <w:rFonts w:ascii="Times New Roman" w:hAnsi="Times New Roman" w:cs="Times New Roman"/>
          <w:bCs/>
          <w:i/>
          <w:lang w:val="kk-KZ"/>
        </w:rPr>
        <w:t>о</w:t>
      </w:r>
      <w:r w:rsidRPr="001D5122">
        <w:rPr>
          <w:rFonts w:ascii="Times New Roman" w:hAnsi="Times New Roman" w:cs="Times New Roman"/>
          <w:i/>
        </w:rPr>
        <w:t xml:space="preserve"> проведении закупа </w:t>
      </w:r>
      <w:r w:rsidR="00882D5A" w:rsidRPr="001D5122">
        <w:rPr>
          <w:rFonts w:ascii="Times New Roman" w:hAnsi="Times New Roman" w:cs="Times New Roman"/>
          <w:i/>
          <w:lang w:val="kk-KZ"/>
        </w:rPr>
        <w:t>реактивов</w:t>
      </w:r>
      <w:r w:rsidRPr="001D5122">
        <w:rPr>
          <w:rFonts w:ascii="Times New Roman" w:hAnsi="Times New Roman" w:cs="Times New Roman"/>
          <w:i/>
          <w:lang w:val="kk-KZ"/>
        </w:rPr>
        <w:t xml:space="preserve"> </w:t>
      </w:r>
    </w:p>
    <w:p w:rsidR="00387462" w:rsidRPr="001D5122" w:rsidRDefault="00387462" w:rsidP="001D5122">
      <w:pPr>
        <w:spacing w:after="0"/>
        <w:ind w:left="11340"/>
        <w:rPr>
          <w:rStyle w:val="a5"/>
          <w:rFonts w:ascii="Times New Roman" w:hAnsi="Times New Roman" w:cs="Times New Roman"/>
          <w:i/>
        </w:rPr>
      </w:pPr>
      <w:r w:rsidRPr="001D5122">
        <w:rPr>
          <w:rFonts w:ascii="Times New Roman" w:hAnsi="Times New Roman" w:cs="Times New Roman"/>
          <w:i/>
        </w:rPr>
        <w:t xml:space="preserve">способом </w:t>
      </w:r>
      <w:r w:rsidRPr="001D5122">
        <w:rPr>
          <w:rStyle w:val="a5"/>
          <w:rFonts w:ascii="Times New Roman" w:hAnsi="Times New Roman" w:cs="Times New Roman"/>
          <w:i/>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Style w:val="a8"/>
        <w:tblW w:w="16126" w:type="dxa"/>
        <w:tblLayout w:type="fixed"/>
        <w:tblLook w:val="04A0"/>
      </w:tblPr>
      <w:tblGrid>
        <w:gridCol w:w="586"/>
        <w:gridCol w:w="3633"/>
        <w:gridCol w:w="4253"/>
        <w:gridCol w:w="1559"/>
        <w:gridCol w:w="800"/>
        <w:gridCol w:w="1326"/>
        <w:gridCol w:w="1337"/>
        <w:gridCol w:w="1309"/>
        <w:gridCol w:w="1323"/>
      </w:tblGrid>
      <w:tr w:rsidR="00E77EE3" w:rsidRPr="00BB623F" w:rsidTr="00096A78">
        <w:trPr>
          <w:trHeight w:val="230"/>
        </w:trPr>
        <w:tc>
          <w:tcPr>
            <w:tcW w:w="586" w:type="dxa"/>
            <w:vMerge w:val="restart"/>
            <w:noWrap/>
            <w:hideMark/>
          </w:tcPr>
          <w:p w:rsidR="00E77EE3" w:rsidRPr="00096A78" w:rsidRDefault="00E77EE3" w:rsidP="00B272DF">
            <w:pPr>
              <w:jc w:val="center"/>
              <w:rPr>
                <w:rFonts w:ascii="Times New Roman" w:eastAsia="Times New Roman" w:hAnsi="Times New Roman" w:cs="Times New Roman"/>
                <w:b/>
                <w:bCs/>
                <w:color w:val="000000"/>
                <w:sz w:val="28"/>
                <w:szCs w:val="28"/>
              </w:rPr>
            </w:pPr>
            <w:r w:rsidRPr="00096A78">
              <w:rPr>
                <w:rFonts w:ascii="Times New Roman" w:eastAsia="Times New Roman" w:hAnsi="Times New Roman" w:cs="Times New Roman"/>
                <w:b/>
                <w:bCs/>
                <w:color w:val="000000"/>
                <w:sz w:val="28"/>
                <w:szCs w:val="28"/>
              </w:rPr>
              <w:t>№ п/п </w:t>
            </w:r>
          </w:p>
        </w:tc>
        <w:tc>
          <w:tcPr>
            <w:tcW w:w="3633" w:type="dxa"/>
            <w:vMerge w:val="restart"/>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Наименование</w:t>
            </w:r>
          </w:p>
        </w:tc>
        <w:tc>
          <w:tcPr>
            <w:tcW w:w="4253"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ТЕХНИЧЕСКАЯ ХАРАКТЕРИСТИКА</w:t>
            </w:r>
          </w:p>
        </w:tc>
        <w:tc>
          <w:tcPr>
            <w:tcW w:w="1559"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Ед</w:t>
            </w:r>
            <w:r w:rsidR="00096A78" w:rsidRPr="00096A78">
              <w:rPr>
                <w:rFonts w:ascii="Times New Roman" w:eastAsia="Times New Roman" w:hAnsi="Times New Roman" w:cs="Times New Roman"/>
                <w:b/>
                <w:color w:val="000000"/>
                <w:sz w:val="28"/>
                <w:szCs w:val="28"/>
              </w:rPr>
              <w:t>.изм.</w:t>
            </w:r>
          </w:p>
        </w:tc>
        <w:tc>
          <w:tcPr>
            <w:tcW w:w="800" w:type="dxa"/>
            <w:vMerge w:val="restart"/>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Кол-во</w:t>
            </w:r>
          </w:p>
        </w:tc>
        <w:tc>
          <w:tcPr>
            <w:tcW w:w="5295" w:type="dxa"/>
            <w:gridSpan w:val="4"/>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График поставки</w:t>
            </w:r>
          </w:p>
        </w:tc>
      </w:tr>
      <w:tr w:rsidR="00E77EE3" w:rsidRPr="00BB623F" w:rsidTr="00096A78">
        <w:trPr>
          <w:trHeight w:val="300"/>
        </w:trPr>
        <w:tc>
          <w:tcPr>
            <w:tcW w:w="586" w:type="dxa"/>
            <w:vMerge/>
            <w:hideMark/>
          </w:tcPr>
          <w:p w:rsidR="00E77EE3" w:rsidRPr="00096A78" w:rsidRDefault="00E77EE3" w:rsidP="00B272DF">
            <w:pPr>
              <w:rPr>
                <w:rFonts w:ascii="Times New Roman" w:eastAsia="Times New Roman" w:hAnsi="Times New Roman" w:cs="Times New Roman"/>
                <w:b/>
                <w:bCs/>
                <w:color w:val="000000"/>
                <w:sz w:val="28"/>
                <w:szCs w:val="28"/>
              </w:rPr>
            </w:pPr>
          </w:p>
        </w:tc>
        <w:tc>
          <w:tcPr>
            <w:tcW w:w="3633"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4253"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1559"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800" w:type="dxa"/>
            <w:vMerge/>
            <w:hideMark/>
          </w:tcPr>
          <w:p w:rsidR="00E77EE3" w:rsidRPr="00096A78" w:rsidRDefault="00E77EE3" w:rsidP="00B272DF">
            <w:pPr>
              <w:rPr>
                <w:rFonts w:ascii="Times New Roman" w:eastAsia="Times New Roman" w:hAnsi="Times New Roman" w:cs="Times New Roman"/>
                <w:b/>
                <w:color w:val="000000"/>
                <w:sz w:val="28"/>
                <w:szCs w:val="28"/>
              </w:rPr>
            </w:pPr>
          </w:p>
        </w:tc>
        <w:tc>
          <w:tcPr>
            <w:tcW w:w="1326"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1 квартал</w:t>
            </w:r>
          </w:p>
        </w:tc>
        <w:tc>
          <w:tcPr>
            <w:tcW w:w="1337"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2 квартал</w:t>
            </w:r>
          </w:p>
        </w:tc>
        <w:tc>
          <w:tcPr>
            <w:tcW w:w="1309"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3 квартал</w:t>
            </w:r>
          </w:p>
        </w:tc>
        <w:tc>
          <w:tcPr>
            <w:tcW w:w="1323" w:type="dxa"/>
            <w:noWrap/>
            <w:hideMark/>
          </w:tcPr>
          <w:p w:rsidR="00E77EE3" w:rsidRPr="00096A78" w:rsidRDefault="00E77EE3" w:rsidP="00B272DF">
            <w:pPr>
              <w:jc w:val="center"/>
              <w:rPr>
                <w:rFonts w:ascii="Times New Roman" w:eastAsia="Times New Roman" w:hAnsi="Times New Roman" w:cs="Times New Roman"/>
                <w:b/>
                <w:color w:val="000000"/>
                <w:sz w:val="28"/>
                <w:szCs w:val="28"/>
              </w:rPr>
            </w:pPr>
            <w:r w:rsidRPr="00096A78">
              <w:rPr>
                <w:rFonts w:ascii="Times New Roman" w:eastAsia="Times New Roman" w:hAnsi="Times New Roman" w:cs="Times New Roman"/>
                <w:b/>
                <w:color w:val="000000"/>
                <w:sz w:val="28"/>
                <w:szCs w:val="28"/>
              </w:rPr>
              <w:t>4 квартал</w:t>
            </w:r>
          </w:p>
        </w:tc>
      </w:tr>
      <w:tr w:rsidR="00E77EE3" w:rsidRPr="00BB623F" w:rsidTr="00096A78">
        <w:trPr>
          <w:trHeight w:val="274"/>
        </w:trPr>
        <w:tc>
          <w:tcPr>
            <w:tcW w:w="586" w:type="dxa"/>
            <w:noWrap/>
            <w:hideMark/>
          </w:tcPr>
          <w:p w:rsidR="00E77EE3" w:rsidRPr="004B0966" w:rsidRDefault="00E77EE3" w:rsidP="00606DBB">
            <w:pPr>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Билирубин</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Билирубин</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r>
      <w:tr w:rsidR="00E77EE3" w:rsidRPr="00BB623F" w:rsidTr="00096A78">
        <w:trPr>
          <w:trHeight w:val="364"/>
        </w:trPr>
        <w:tc>
          <w:tcPr>
            <w:tcW w:w="586" w:type="dxa"/>
            <w:noWrap/>
            <w:hideMark/>
          </w:tcPr>
          <w:p w:rsidR="00E77EE3" w:rsidRPr="004B0966" w:rsidRDefault="00E77EE3" w:rsidP="00606DBB">
            <w:pPr>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Гемоглобин</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Гемоглобин </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r>
      <w:tr w:rsidR="00E77EE3" w:rsidRPr="00BB623F" w:rsidTr="00096A78">
        <w:trPr>
          <w:trHeight w:val="684"/>
        </w:trPr>
        <w:tc>
          <w:tcPr>
            <w:tcW w:w="586" w:type="dxa"/>
            <w:noWrap/>
            <w:hideMark/>
          </w:tcPr>
          <w:p w:rsidR="00E77EE3" w:rsidRPr="004B0966"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363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Диагностические тест-полоски анализа мочи</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Диагностические тест-полоски анализа мочи на экспресс-анализаторах №100</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r>
      <w:tr w:rsidR="00E77EE3" w:rsidRPr="00BB623F" w:rsidTr="00096A78">
        <w:trPr>
          <w:trHeight w:val="600"/>
        </w:trPr>
        <w:tc>
          <w:tcPr>
            <w:tcW w:w="586" w:type="dxa"/>
            <w:noWrap/>
            <w:hideMark/>
          </w:tcPr>
          <w:p w:rsidR="00E77EE3" w:rsidRPr="004B0966"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реагентов для определения концентрации кальция в биологических жидкостях (метод с арсеназо III), 4х40мл +1х2мл</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реагентов для определения концентрации кальция в биологических жидкостях (метод с арсеназо III), 4х40мл +1х2мл</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E77EE3" w:rsidRPr="00BB623F" w:rsidTr="00096A78">
        <w:trPr>
          <w:trHeight w:val="689"/>
        </w:trPr>
        <w:tc>
          <w:tcPr>
            <w:tcW w:w="586" w:type="dxa"/>
            <w:noWrap/>
            <w:hideMark/>
          </w:tcPr>
          <w:p w:rsidR="00E77EE3" w:rsidRPr="004B0966"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Контрольная сыворотка норма (N) 10*5</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Контрольная сыворотка норма (N) 10*5</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E77EE3" w:rsidRPr="00BB623F" w:rsidTr="00096A78">
        <w:trPr>
          <w:trHeight w:val="574"/>
        </w:trPr>
        <w:tc>
          <w:tcPr>
            <w:tcW w:w="586" w:type="dxa"/>
            <w:noWrap/>
            <w:hideMark/>
          </w:tcPr>
          <w:p w:rsidR="00E77EE3" w:rsidRPr="004B0966"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Контрольная сыворо</w:t>
            </w:r>
            <w:r>
              <w:rPr>
                <w:rFonts w:ascii="Times New Roman" w:eastAsia="Times New Roman" w:hAnsi="Times New Roman" w:cs="Times New Roman"/>
                <w:bCs/>
                <w:sz w:val="28"/>
                <w:szCs w:val="28"/>
              </w:rPr>
              <w:t xml:space="preserve">тка патология (Р) </w:t>
            </w:r>
            <w:r w:rsidRPr="00A05C39">
              <w:rPr>
                <w:rFonts w:ascii="Times New Roman" w:eastAsia="Times New Roman" w:hAnsi="Times New Roman" w:cs="Times New Roman"/>
                <w:bCs/>
                <w:sz w:val="28"/>
                <w:szCs w:val="28"/>
              </w:rPr>
              <w:t>10*5</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Контр</w:t>
            </w:r>
            <w:r>
              <w:rPr>
                <w:rFonts w:ascii="Times New Roman" w:eastAsia="Times New Roman" w:hAnsi="Times New Roman" w:cs="Times New Roman"/>
                <w:bCs/>
                <w:sz w:val="28"/>
                <w:szCs w:val="28"/>
              </w:rPr>
              <w:t xml:space="preserve">ольная сыворотка патология (Р) </w:t>
            </w:r>
            <w:r w:rsidRPr="00A05C39">
              <w:rPr>
                <w:rFonts w:ascii="Times New Roman" w:eastAsia="Times New Roman" w:hAnsi="Times New Roman" w:cs="Times New Roman"/>
                <w:bCs/>
                <w:sz w:val="28"/>
                <w:szCs w:val="28"/>
              </w:rPr>
              <w:t>10*5</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E77EE3" w:rsidRPr="00BB623F" w:rsidTr="00096A78">
        <w:trPr>
          <w:trHeight w:val="302"/>
        </w:trPr>
        <w:tc>
          <w:tcPr>
            <w:tcW w:w="586" w:type="dxa"/>
            <w:noWrap/>
            <w:hideMark/>
          </w:tcPr>
          <w:p w:rsidR="00E77EE3" w:rsidRPr="004B0966"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Креатинин-02-Витал</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Креатинин-02-Витал</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E77EE3" w:rsidRPr="00BB623F" w:rsidTr="00096A78">
        <w:trPr>
          <w:trHeight w:val="989"/>
        </w:trPr>
        <w:tc>
          <w:tcPr>
            <w:tcW w:w="586" w:type="dxa"/>
            <w:noWrap/>
            <w:hideMark/>
          </w:tcPr>
          <w:p w:rsidR="00E77EE3" w:rsidRPr="004B0966"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363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реагентов для ферментативного определения мочевой кислоты в биологических жидкостях, 3х40мл +3х40мл + 1х2мл</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реагентов для ферментативного определения мочевой кислоты в биологических жидкостях, 3х40мл +3х40мл + 1х2мл</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r>
      <w:tr w:rsidR="00E77EE3" w:rsidRPr="00BB623F" w:rsidTr="00096A78">
        <w:trPr>
          <w:trHeight w:val="408"/>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363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Мочевина-2</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Мочевина-2</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упак.</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r>
      <w:tr w:rsidR="00E77EE3" w:rsidRPr="00BB623F" w:rsidTr="00096A78">
        <w:trPr>
          <w:trHeight w:val="332"/>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Мультикалибратор 10х3</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Мультикалибратор 10х3</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упак.</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E77EE3" w:rsidRPr="00BB623F" w:rsidTr="00096A78">
        <w:trPr>
          <w:trHeight w:val="990"/>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11</w:t>
            </w:r>
          </w:p>
        </w:tc>
        <w:tc>
          <w:tcPr>
            <w:tcW w:w="363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контрольной крови для гематологического анализатора ВС 3600</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контрольной крови для гематологического анализатора ВС 3600</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r>
      <w:tr w:rsidR="00E77EE3" w:rsidRPr="00BB623F" w:rsidTr="00096A78">
        <w:trPr>
          <w:trHeight w:val="550"/>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фосфор для биохимического анализатора BS 200</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фосфор для биохимического анализатора BS 200</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E77EE3" w:rsidRPr="00BB623F" w:rsidTr="00096A78">
        <w:trPr>
          <w:trHeight w:val="544"/>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Набор L-амилаза для биохимического анализатора BS 200 E </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Набор L-амилаза для биохимического анализатора BS 200 E </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r>
      <w:tr w:rsidR="00E77EE3" w:rsidRPr="00BB623F" w:rsidTr="00096A78">
        <w:trPr>
          <w:trHeight w:val="693"/>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Опаласкиватель раствор для гематологического анализатра ВС3600 (20л)</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Опаласкиватель раствор для гематологического анализатра ВС3600 (20л)</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упак.</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r>
      <w:tr w:rsidR="00E77EE3" w:rsidRPr="00BB623F" w:rsidTr="00096A78">
        <w:trPr>
          <w:trHeight w:val="633"/>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363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Очиститель для зонда гематологического анализатора ВС 3600 (17мл)</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Очиститель для зонда гематологического анализатора ВС 3600 (17мл)</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упак.</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r>
      <w:tr w:rsidR="00E77EE3" w:rsidRPr="00BB623F" w:rsidTr="00096A78">
        <w:trPr>
          <w:trHeight w:val="384"/>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Пипетка Сали </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Пипетка Сали </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шт.</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r>
      <w:tr w:rsidR="00E77EE3" w:rsidRPr="00BB623F" w:rsidTr="00096A78">
        <w:trPr>
          <w:trHeight w:val="400"/>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Набор реагентов для ферментативного определения общего халестерина  в сыворотке и плазме крови (холестеролоксидазный метод), 2х100мл + 1х2мл </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xml:space="preserve">Набор реагентов для ферментативного определения общего халестерина  в сыворотке и плазме крови (холестеролоксидазный метод), 2х100мл + 1х2мл </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E77EE3" w:rsidRPr="00BB623F" w:rsidTr="00096A78">
        <w:trPr>
          <w:trHeight w:val="832"/>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Тропонин-1 тест №25 тестов для анализатора</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Тропонин-1 тест №25 тестов для анализатора</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r>
      <w:tr w:rsidR="00E77EE3" w:rsidRPr="00BB623F" w:rsidTr="00096A78">
        <w:trPr>
          <w:trHeight w:val="396"/>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Стеклограф</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Vitrograf</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шт</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50</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 </w:t>
            </w:r>
          </w:p>
        </w:tc>
      </w:tr>
      <w:tr w:rsidR="00E77EE3" w:rsidRPr="00BB623F" w:rsidTr="00096A78">
        <w:trPr>
          <w:trHeight w:val="423"/>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Ревмафактор</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ревмафактор</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w:t>
            </w:r>
          </w:p>
        </w:tc>
      </w:tr>
      <w:tr w:rsidR="00E77EE3" w:rsidRPr="00BB623F" w:rsidTr="00096A78">
        <w:trPr>
          <w:trHeight w:val="429"/>
        </w:trPr>
        <w:tc>
          <w:tcPr>
            <w:tcW w:w="586" w:type="dxa"/>
            <w:noWrap/>
            <w:hideMark/>
          </w:tcPr>
          <w:p w:rsidR="00E77EE3" w:rsidRPr="00642A3B"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Цоликлон антиД</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Цоликлон антиД</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r>
      <w:tr w:rsidR="00E77EE3" w:rsidRPr="00BB623F" w:rsidTr="00096A78">
        <w:trPr>
          <w:trHeight w:val="400"/>
        </w:trPr>
        <w:tc>
          <w:tcPr>
            <w:tcW w:w="586" w:type="dxa"/>
            <w:noWrap/>
            <w:hideMark/>
          </w:tcPr>
          <w:p w:rsidR="00E77EE3" w:rsidRPr="00DD36D6"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Цоликлон антиВ</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Цоликлон антиВ</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15</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r>
      <w:tr w:rsidR="00E77EE3" w:rsidRPr="00BB623F" w:rsidTr="00096A78">
        <w:trPr>
          <w:trHeight w:val="696"/>
        </w:trPr>
        <w:tc>
          <w:tcPr>
            <w:tcW w:w="586" w:type="dxa"/>
            <w:noWrap/>
            <w:hideMark/>
          </w:tcPr>
          <w:p w:rsidR="00E77EE3" w:rsidRPr="00E77EE3" w:rsidRDefault="00E77EE3" w:rsidP="00606DBB">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lastRenderedPageBreak/>
              <w:t>23</w:t>
            </w:r>
          </w:p>
        </w:tc>
        <w:tc>
          <w:tcPr>
            <w:tcW w:w="3633" w:type="dxa"/>
            <w:noWrap/>
            <w:hideMark/>
          </w:tcPr>
          <w:p w:rsidR="00E77EE3" w:rsidRPr="00E77EE3" w:rsidRDefault="00E77EE3"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Пробирка ПХ - 20мл большая стеклянная</w:t>
            </w:r>
          </w:p>
        </w:tc>
        <w:tc>
          <w:tcPr>
            <w:tcW w:w="4253" w:type="dxa"/>
            <w:hideMark/>
          </w:tcPr>
          <w:p w:rsidR="00E77EE3" w:rsidRPr="00E77EE3" w:rsidRDefault="00E77EE3" w:rsidP="007724D5">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Пробирка ПХ - 20мл большая стеклянная</w:t>
            </w:r>
          </w:p>
        </w:tc>
        <w:tc>
          <w:tcPr>
            <w:tcW w:w="1559" w:type="dxa"/>
            <w:noWrap/>
            <w:hideMark/>
          </w:tcPr>
          <w:p w:rsidR="00E77EE3" w:rsidRPr="00E77EE3" w:rsidRDefault="00E77EE3"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шт</w:t>
            </w:r>
          </w:p>
        </w:tc>
        <w:tc>
          <w:tcPr>
            <w:tcW w:w="800" w:type="dxa"/>
            <w:noWrap/>
            <w:hideMark/>
          </w:tcPr>
          <w:p w:rsidR="00E77EE3" w:rsidRPr="00E77EE3" w:rsidRDefault="00E77EE3"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1000</w:t>
            </w:r>
          </w:p>
        </w:tc>
        <w:tc>
          <w:tcPr>
            <w:tcW w:w="1326" w:type="dxa"/>
            <w:noWrap/>
            <w:hideMark/>
          </w:tcPr>
          <w:p w:rsidR="00E77EE3" w:rsidRPr="00E77EE3" w:rsidRDefault="00E77EE3"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200</w:t>
            </w:r>
          </w:p>
        </w:tc>
        <w:tc>
          <w:tcPr>
            <w:tcW w:w="1337" w:type="dxa"/>
            <w:noWrap/>
            <w:hideMark/>
          </w:tcPr>
          <w:p w:rsidR="00E77EE3" w:rsidRPr="00E77EE3" w:rsidRDefault="00E77EE3"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200</w:t>
            </w:r>
          </w:p>
        </w:tc>
        <w:tc>
          <w:tcPr>
            <w:tcW w:w="1309" w:type="dxa"/>
            <w:noWrap/>
            <w:hideMark/>
          </w:tcPr>
          <w:p w:rsidR="00E77EE3" w:rsidRPr="00E77EE3" w:rsidRDefault="00E77EE3"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200</w:t>
            </w:r>
          </w:p>
        </w:tc>
        <w:tc>
          <w:tcPr>
            <w:tcW w:w="1323" w:type="dxa"/>
            <w:noWrap/>
            <w:hideMark/>
          </w:tcPr>
          <w:p w:rsidR="00E77EE3" w:rsidRPr="00E77EE3" w:rsidRDefault="00E77EE3" w:rsidP="00A05C39">
            <w:pPr>
              <w:jc w:val="center"/>
              <w:rPr>
                <w:rFonts w:ascii="Times New Roman" w:eastAsia="Times New Roman" w:hAnsi="Times New Roman" w:cs="Times New Roman"/>
                <w:bCs/>
                <w:sz w:val="28"/>
                <w:szCs w:val="28"/>
              </w:rPr>
            </w:pPr>
            <w:r w:rsidRPr="00E77EE3">
              <w:rPr>
                <w:rFonts w:ascii="Times New Roman" w:eastAsia="Times New Roman" w:hAnsi="Times New Roman" w:cs="Times New Roman"/>
                <w:bCs/>
                <w:sz w:val="28"/>
                <w:szCs w:val="28"/>
              </w:rPr>
              <w:t>400</w:t>
            </w:r>
          </w:p>
        </w:tc>
      </w:tr>
      <w:tr w:rsidR="00E77EE3" w:rsidRPr="00BB623F" w:rsidTr="00096A78">
        <w:trPr>
          <w:trHeight w:val="338"/>
        </w:trPr>
        <w:tc>
          <w:tcPr>
            <w:tcW w:w="586" w:type="dxa"/>
            <w:noWrap/>
            <w:hideMark/>
          </w:tcPr>
          <w:p w:rsidR="00E77EE3" w:rsidRPr="00882D5A"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Тест полоски анализа мочи №50</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Тест полоски анализа мочи №50</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w:t>
            </w:r>
          </w:p>
        </w:tc>
      </w:tr>
      <w:tr w:rsidR="00E77EE3" w:rsidRPr="00BB623F" w:rsidTr="00096A78">
        <w:trPr>
          <w:trHeight w:val="552"/>
        </w:trPr>
        <w:tc>
          <w:tcPr>
            <w:tcW w:w="586" w:type="dxa"/>
            <w:noWrap/>
            <w:hideMark/>
          </w:tcPr>
          <w:p w:rsidR="00E77EE3" w:rsidRPr="00882D5A"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реактивов для предстерилизационного контроля</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набор реагентов для выя</w:t>
            </w:r>
            <w:r w:rsidRPr="00A05C39">
              <w:rPr>
                <w:rFonts w:ascii="Times New Roman" w:eastAsia="Times New Roman" w:hAnsi="Times New Roman" w:cs="Times New Roman"/>
                <w:bCs/>
                <w:sz w:val="28"/>
                <w:szCs w:val="28"/>
              </w:rPr>
              <w:t>вления следов крови</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уп</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21</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5</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6</w:t>
            </w:r>
          </w:p>
        </w:tc>
      </w:tr>
      <w:tr w:rsidR="00E77EE3" w:rsidRPr="00BB623F" w:rsidTr="00096A78">
        <w:tc>
          <w:tcPr>
            <w:tcW w:w="586" w:type="dxa"/>
            <w:noWrap/>
            <w:hideMark/>
          </w:tcPr>
          <w:p w:rsidR="00E77EE3" w:rsidRPr="00882D5A"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Тест-полоски на ВИЧ</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Набор реагентов для выявления к вирусу иммунодефицита  человека 1-го и/или 2 го типа в сыворотке (плазме) или цельной крови</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шт</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100</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20</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40</w:t>
            </w:r>
          </w:p>
        </w:tc>
      </w:tr>
      <w:tr w:rsidR="00E77EE3" w:rsidRPr="00BB623F" w:rsidTr="00096A78">
        <w:trPr>
          <w:trHeight w:val="636"/>
        </w:trPr>
        <w:tc>
          <w:tcPr>
            <w:tcW w:w="586" w:type="dxa"/>
            <w:noWrap/>
            <w:hideMark/>
          </w:tcPr>
          <w:p w:rsidR="00E77EE3" w:rsidRPr="00882D5A" w:rsidRDefault="00E77EE3" w:rsidP="00606D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c>
          <w:tcPr>
            <w:tcW w:w="363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Стандартные эритроциты 1,2,3-группы</w:t>
            </w:r>
          </w:p>
        </w:tc>
        <w:tc>
          <w:tcPr>
            <w:tcW w:w="4253" w:type="dxa"/>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Стандартные эритроциты 1,2,3-группы</w:t>
            </w:r>
          </w:p>
        </w:tc>
        <w:tc>
          <w:tcPr>
            <w:tcW w:w="155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комплект по группам</w:t>
            </w:r>
          </w:p>
        </w:tc>
        <w:tc>
          <w:tcPr>
            <w:tcW w:w="800"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12</w:t>
            </w:r>
          </w:p>
        </w:tc>
        <w:tc>
          <w:tcPr>
            <w:tcW w:w="1326"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37"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09"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c>
          <w:tcPr>
            <w:tcW w:w="1323" w:type="dxa"/>
            <w:noWrap/>
            <w:hideMark/>
          </w:tcPr>
          <w:p w:rsidR="00E77EE3" w:rsidRPr="00A05C39" w:rsidRDefault="00E77EE3" w:rsidP="00A05C39">
            <w:pPr>
              <w:jc w:val="center"/>
              <w:rPr>
                <w:rFonts w:ascii="Times New Roman" w:eastAsia="Times New Roman" w:hAnsi="Times New Roman" w:cs="Times New Roman"/>
                <w:bCs/>
                <w:sz w:val="28"/>
                <w:szCs w:val="28"/>
              </w:rPr>
            </w:pPr>
            <w:r w:rsidRPr="00A05C39">
              <w:rPr>
                <w:rFonts w:ascii="Times New Roman" w:eastAsia="Times New Roman" w:hAnsi="Times New Roman" w:cs="Times New Roman"/>
                <w:bCs/>
                <w:sz w:val="28"/>
                <w:szCs w:val="28"/>
              </w:rPr>
              <w:t>3</w:t>
            </w:r>
          </w:p>
        </w:tc>
      </w:tr>
    </w:tbl>
    <w:p w:rsidR="00B272DF" w:rsidRDefault="00B272DF" w:rsidP="00286A29">
      <w:pPr>
        <w:shd w:val="clear" w:color="auto" w:fill="FFFFFF" w:themeFill="background1"/>
        <w:spacing w:after="0"/>
        <w:rPr>
          <w:rStyle w:val="s0"/>
          <w:sz w:val="16"/>
          <w:u w:val="single"/>
        </w:rPr>
        <w:sectPr w:rsidR="00B272DF" w:rsidSect="00AE3F6F">
          <w:pgSz w:w="16838" w:h="11906" w:orient="landscape"/>
          <w:pgMar w:top="720" w:right="720" w:bottom="720" w:left="720"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7E434E" w:rsidRDefault="007E434E"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8C" w:rsidRDefault="00504A8C" w:rsidP="004B5FBC">
      <w:pPr>
        <w:spacing w:after="0" w:line="240" w:lineRule="auto"/>
      </w:pPr>
      <w:r>
        <w:separator/>
      </w:r>
    </w:p>
  </w:endnote>
  <w:endnote w:type="continuationSeparator" w:id="1">
    <w:p w:rsidR="00504A8C" w:rsidRDefault="00504A8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8C" w:rsidRDefault="00504A8C" w:rsidP="004B5FBC">
      <w:pPr>
        <w:spacing w:after="0" w:line="240" w:lineRule="auto"/>
      </w:pPr>
      <w:r>
        <w:separator/>
      </w:r>
    </w:p>
  </w:footnote>
  <w:footnote w:type="continuationSeparator" w:id="1">
    <w:p w:rsidR="00504A8C" w:rsidRDefault="00504A8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65EA8"/>
    <w:rsid w:val="00071B10"/>
    <w:rsid w:val="0007224C"/>
    <w:rsid w:val="00073337"/>
    <w:rsid w:val="0007466B"/>
    <w:rsid w:val="000820DB"/>
    <w:rsid w:val="00082A53"/>
    <w:rsid w:val="00086DAB"/>
    <w:rsid w:val="000948C9"/>
    <w:rsid w:val="00096119"/>
    <w:rsid w:val="00096A78"/>
    <w:rsid w:val="000A5D12"/>
    <w:rsid w:val="000A7E9E"/>
    <w:rsid w:val="000B1B68"/>
    <w:rsid w:val="000C60B3"/>
    <w:rsid w:val="000D03FD"/>
    <w:rsid w:val="000D18ED"/>
    <w:rsid w:val="000D2345"/>
    <w:rsid w:val="000D4BEB"/>
    <w:rsid w:val="000D5675"/>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5122"/>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2336"/>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18A2"/>
    <w:rsid w:val="004A3940"/>
    <w:rsid w:val="004A3E18"/>
    <w:rsid w:val="004A6138"/>
    <w:rsid w:val="004B0966"/>
    <w:rsid w:val="004B595B"/>
    <w:rsid w:val="004B5FBC"/>
    <w:rsid w:val="004C2C61"/>
    <w:rsid w:val="004C32C6"/>
    <w:rsid w:val="004C663D"/>
    <w:rsid w:val="004D236F"/>
    <w:rsid w:val="004D5417"/>
    <w:rsid w:val="004D6926"/>
    <w:rsid w:val="004E33D7"/>
    <w:rsid w:val="004E66CE"/>
    <w:rsid w:val="004E6B14"/>
    <w:rsid w:val="005000B4"/>
    <w:rsid w:val="00500A06"/>
    <w:rsid w:val="00504A8C"/>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06DBB"/>
    <w:rsid w:val="00625EE3"/>
    <w:rsid w:val="00626AF3"/>
    <w:rsid w:val="00642A3B"/>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24D5"/>
    <w:rsid w:val="00773F47"/>
    <w:rsid w:val="00776C2C"/>
    <w:rsid w:val="00776DD4"/>
    <w:rsid w:val="00786CAF"/>
    <w:rsid w:val="00791CC7"/>
    <w:rsid w:val="00793C0D"/>
    <w:rsid w:val="00795A54"/>
    <w:rsid w:val="007A3455"/>
    <w:rsid w:val="007A35F0"/>
    <w:rsid w:val="007B2E3F"/>
    <w:rsid w:val="007B6546"/>
    <w:rsid w:val="007B774F"/>
    <w:rsid w:val="007C0893"/>
    <w:rsid w:val="007C212F"/>
    <w:rsid w:val="007C38B1"/>
    <w:rsid w:val="007D11D5"/>
    <w:rsid w:val="007D7AAF"/>
    <w:rsid w:val="007D7D79"/>
    <w:rsid w:val="007E19B2"/>
    <w:rsid w:val="007E3614"/>
    <w:rsid w:val="007E434E"/>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5C39"/>
    <w:rsid w:val="00A06BD5"/>
    <w:rsid w:val="00A13D9E"/>
    <w:rsid w:val="00A23208"/>
    <w:rsid w:val="00A264D6"/>
    <w:rsid w:val="00A26D02"/>
    <w:rsid w:val="00A3200F"/>
    <w:rsid w:val="00A36283"/>
    <w:rsid w:val="00A37755"/>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5EC"/>
    <w:rsid w:val="00AF0FED"/>
    <w:rsid w:val="00AF4F16"/>
    <w:rsid w:val="00AF709D"/>
    <w:rsid w:val="00B0277B"/>
    <w:rsid w:val="00B06DF0"/>
    <w:rsid w:val="00B138BC"/>
    <w:rsid w:val="00B15A1A"/>
    <w:rsid w:val="00B16508"/>
    <w:rsid w:val="00B272DF"/>
    <w:rsid w:val="00B32A35"/>
    <w:rsid w:val="00B353FC"/>
    <w:rsid w:val="00B40E69"/>
    <w:rsid w:val="00B515DC"/>
    <w:rsid w:val="00B56094"/>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CF4F6D"/>
    <w:rsid w:val="00D10112"/>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D36D6"/>
    <w:rsid w:val="00DE0CB4"/>
    <w:rsid w:val="00DF059D"/>
    <w:rsid w:val="00E0130C"/>
    <w:rsid w:val="00E0385C"/>
    <w:rsid w:val="00E053C0"/>
    <w:rsid w:val="00E23F14"/>
    <w:rsid w:val="00E328CA"/>
    <w:rsid w:val="00E33D26"/>
    <w:rsid w:val="00E45119"/>
    <w:rsid w:val="00E47ABA"/>
    <w:rsid w:val="00E648DA"/>
    <w:rsid w:val="00E75B69"/>
    <w:rsid w:val="00E76119"/>
    <w:rsid w:val="00E7692F"/>
    <w:rsid w:val="00E77EE3"/>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73A3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13</Pages>
  <Words>3494</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2017-09-28T04:41:00Z</cp:lastPrinted>
  <dcterms:created xsi:type="dcterms:W3CDTF">2018-03-12T02:58:00Z</dcterms:created>
  <dcterms:modified xsi:type="dcterms:W3CDTF">2020-02-11T04:15:00Z</dcterms:modified>
</cp:coreProperties>
</file>