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751A56">
        <w:rPr>
          <w:sz w:val="28"/>
          <w:szCs w:val="28"/>
        </w:rPr>
        <w:t>1</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751A56">
        <w:rPr>
          <w:rFonts w:ascii="Times New Roman" w:eastAsia="Times New Roman" w:hAnsi="Times New Roman" w:cs="Times New Roman"/>
          <w:color w:val="000000"/>
          <w:sz w:val="28"/>
          <w:szCs w:val="20"/>
          <w:lang w:val="kk-KZ"/>
        </w:rPr>
        <w:t>1</w:t>
      </w:r>
      <w:r w:rsidR="00CA6555">
        <w:rPr>
          <w:rFonts w:ascii="Times New Roman" w:eastAsia="Times New Roman" w:hAnsi="Times New Roman" w:cs="Times New Roman"/>
          <w:color w:val="000000"/>
          <w:sz w:val="28"/>
          <w:szCs w:val="20"/>
          <w:lang w:val="kk-KZ"/>
        </w:rPr>
        <w:t>4</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қаңтар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AE3F6F">
        <w:rPr>
          <w:rFonts w:ascii="Times New Roman" w:hAnsi="Times New Roman"/>
          <w:b/>
          <w:sz w:val="28"/>
          <w:szCs w:val="28"/>
          <w:lang w:val="kk-KZ"/>
        </w:rPr>
        <w:t>15.01.2020</w:t>
      </w:r>
      <w:r w:rsidRPr="000A7C81">
        <w:rPr>
          <w:rFonts w:ascii="Times New Roman" w:hAnsi="Times New Roman"/>
          <w:b/>
          <w:sz w:val="28"/>
          <w:szCs w:val="28"/>
          <w:lang w:val="kk-KZ"/>
        </w:rPr>
        <w:t xml:space="preserve"> ж.сағат 09: 00-ден </w:t>
      </w:r>
      <w:r w:rsidR="00AE3F6F">
        <w:rPr>
          <w:rFonts w:ascii="Times New Roman" w:hAnsi="Times New Roman"/>
          <w:b/>
          <w:sz w:val="28"/>
          <w:szCs w:val="28"/>
          <w:lang w:val="kk-KZ"/>
        </w:rPr>
        <w:t>22.01.2020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AE3F6F">
        <w:rPr>
          <w:rFonts w:ascii="Times New Roman" w:hAnsi="Times New Roman"/>
          <w:b/>
          <w:sz w:val="28"/>
          <w:szCs w:val="28"/>
          <w:lang w:val="kk-KZ"/>
        </w:rPr>
        <w:t>22.01.2020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w:t>
      </w:r>
      <w:r w:rsidRPr="00FE7520">
        <w:rPr>
          <w:rFonts w:ascii="Times New Roman" w:hAnsi="Times New Roman"/>
          <w:sz w:val="28"/>
          <w:szCs w:val="28"/>
          <w:lang w:val="kk-KZ"/>
        </w:rPr>
        <w:lastRenderedPageBreak/>
        <w:t>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751A56">
        <w:rPr>
          <w:bCs w:val="0"/>
          <w:sz w:val="28"/>
          <w:szCs w:val="28"/>
          <w:lang w:val="kk-KZ"/>
        </w:rPr>
        <w:t>1</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751A56">
        <w:rPr>
          <w:rFonts w:ascii="Times New Roman" w:eastAsia="Times New Roman" w:hAnsi="Times New Roman" w:cs="Times New Roman"/>
          <w:color w:val="000000"/>
          <w:sz w:val="28"/>
          <w:szCs w:val="20"/>
          <w:lang w:val="kk-KZ"/>
        </w:rPr>
        <w:t>1</w:t>
      </w:r>
      <w:r w:rsidR="00CA6555">
        <w:rPr>
          <w:rFonts w:ascii="Times New Roman" w:eastAsia="Times New Roman" w:hAnsi="Times New Roman" w:cs="Times New Roman"/>
          <w:color w:val="000000"/>
          <w:sz w:val="28"/>
          <w:szCs w:val="20"/>
          <w:lang w:val="kk-KZ"/>
        </w:rPr>
        <w:t>4</w:t>
      </w:r>
      <w:r w:rsidRPr="004A6138">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lang w:val="kk-KZ"/>
        </w:rPr>
        <w:t>января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AE3F6F">
        <w:rPr>
          <w:rFonts w:ascii="Times New Roman" w:hAnsi="Times New Roman"/>
          <w:b/>
          <w:sz w:val="28"/>
          <w:szCs w:val="28"/>
          <w:lang w:val="kk-KZ"/>
        </w:rPr>
        <w:t>15.01.2020</w:t>
      </w:r>
      <w:r w:rsidRPr="00362BDB">
        <w:rPr>
          <w:rFonts w:ascii="Times New Roman" w:hAnsi="Times New Roman"/>
          <w:b/>
          <w:sz w:val="28"/>
          <w:szCs w:val="28"/>
        </w:rPr>
        <w:t xml:space="preserve"> г. в 09 ч. 00 мин. до </w:t>
      </w:r>
      <w:r w:rsidR="00AE3F6F">
        <w:rPr>
          <w:rFonts w:ascii="Times New Roman" w:hAnsi="Times New Roman"/>
          <w:b/>
          <w:sz w:val="28"/>
          <w:szCs w:val="28"/>
          <w:lang w:val="kk-KZ"/>
        </w:rPr>
        <w:t>22.01.2020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AE3F6F">
        <w:rPr>
          <w:rFonts w:ascii="Times New Roman" w:hAnsi="Times New Roman"/>
          <w:b/>
          <w:sz w:val="28"/>
          <w:szCs w:val="28"/>
          <w:lang w:val="kk-KZ"/>
        </w:rPr>
        <w:t>22.01.2020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AE3F6F">
          <w:pgSz w:w="11906" w:h="16838"/>
          <w:pgMar w:top="720" w:right="720" w:bottom="720" w:left="720" w:header="709" w:footer="709" w:gutter="0"/>
          <w:cols w:space="708"/>
          <w:docGrid w:linePitch="360"/>
        </w:sectPr>
      </w:pPr>
    </w:p>
    <w:p w:rsidR="00707A88" w:rsidRDefault="00707A88" w:rsidP="00AE3F6F">
      <w:pPr>
        <w:spacing w:after="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AE3F6F">
        <w:rPr>
          <w:rFonts w:ascii="Times New Roman" w:hAnsi="Times New Roman" w:cs="Times New Roman"/>
          <w:b/>
        </w:rPr>
        <w:t>1</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AE3F6F">
        <w:rPr>
          <w:rFonts w:ascii="Times New Roman" w:hAnsi="Times New Roman" w:cs="Times New Roman"/>
          <w:lang w:val="kk-KZ"/>
        </w:rPr>
        <w:t>медицинских изделий</w:t>
      </w:r>
    </w:p>
    <w:p w:rsidR="00377869" w:rsidRPr="00F638C8" w:rsidRDefault="001F681D" w:rsidP="0054500F">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Pr="00AE3F6F" w:rsidRDefault="00ED3086" w:rsidP="00ED3086">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p w:rsidR="00DE0CB4" w:rsidRDefault="00DE0CB4" w:rsidP="00AE3F6F">
      <w:pPr>
        <w:shd w:val="clear" w:color="auto" w:fill="FFFFFF" w:themeFill="background1"/>
        <w:spacing w:after="0"/>
        <w:rPr>
          <w:rStyle w:val="a5"/>
          <w:rFonts w:ascii="Times New Roman" w:hAnsi="Times New Roman" w:cs="Times New Roman"/>
          <w:b w:val="0"/>
          <w:sz w:val="28"/>
        </w:rPr>
      </w:pPr>
    </w:p>
    <w:tbl>
      <w:tblPr>
        <w:tblStyle w:val="a8"/>
        <w:tblW w:w="15451" w:type="dxa"/>
        <w:tblLayout w:type="fixed"/>
        <w:tblLook w:val="04A0"/>
      </w:tblPr>
      <w:tblGrid>
        <w:gridCol w:w="760"/>
        <w:gridCol w:w="3918"/>
        <w:gridCol w:w="6379"/>
        <w:gridCol w:w="956"/>
        <w:gridCol w:w="992"/>
        <w:gridCol w:w="1170"/>
        <w:gridCol w:w="1276"/>
      </w:tblGrid>
      <w:tr w:rsidR="00AE3F6F" w:rsidRPr="00365FFD" w:rsidTr="00387462">
        <w:trPr>
          <w:trHeight w:val="1125"/>
        </w:trPr>
        <w:tc>
          <w:tcPr>
            <w:tcW w:w="760" w:type="dxa"/>
            <w:noWrap/>
            <w:hideMark/>
          </w:tcPr>
          <w:p w:rsidR="00AE3F6F" w:rsidRPr="00AE3F6F" w:rsidRDefault="00AE3F6F" w:rsidP="00787F1F">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3918" w:type="dxa"/>
            <w:hideMark/>
          </w:tcPr>
          <w:p w:rsidR="00AE3F6F" w:rsidRPr="00AE3F6F" w:rsidRDefault="00AE3F6F" w:rsidP="00787F1F">
            <w:pPr>
              <w:jc w:val="center"/>
              <w:rPr>
                <w:rFonts w:ascii="Times New Roman" w:hAnsi="Times New Roman" w:cs="Times New Roman"/>
                <w:b/>
                <w:bCs/>
                <w:sz w:val="28"/>
                <w:szCs w:val="28"/>
              </w:rPr>
            </w:pPr>
            <w:r w:rsidRPr="00AE3F6F">
              <w:rPr>
                <w:rFonts w:ascii="Times New Roman" w:hAnsi="Times New Roman" w:cs="Times New Roman"/>
                <w:b/>
                <w:bCs/>
                <w:sz w:val="28"/>
                <w:szCs w:val="28"/>
              </w:rPr>
              <w:t>ИМН</w:t>
            </w:r>
          </w:p>
        </w:tc>
        <w:tc>
          <w:tcPr>
            <w:tcW w:w="6379" w:type="dxa"/>
            <w:hideMark/>
          </w:tcPr>
          <w:p w:rsidR="00AE3F6F" w:rsidRPr="00AE3F6F" w:rsidRDefault="00AE3F6F" w:rsidP="00787F1F">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956" w:type="dxa"/>
            <w:hideMark/>
          </w:tcPr>
          <w:p w:rsidR="00AE3F6F" w:rsidRPr="00AE3F6F" w:rsidRDefault="00AE3F6F" w:rsidP="00787F1F">
            <w:pPr>
              <w:jc w:val="center"/>
              <w:rPr>
                <w:rFonts w:ascii="Times New Roman" w:hAnsi="Times New Roman" w:cs="Times New Roman"/>
                <w:b/>
                <w:bCs/>
                <w:sz w:val="28"/>
                <w:szCs w:val="28"/>
              </w:rPr>
            </w:pPr>
            <w:r w:rsidRPr="00AE3F6F">
              <w:rPr>
                <w:rFonts w:ascii="Times New Roman" w:hAnsi="Times New Roman" w:cs="Times New Roman"/>
                <w:b/>
                <w:bCs/>
                <w:sz w:val="28"/>
                <w:szCs w:val="28"/>
              </w:rPr>
              <w:t>Ед.изм.</w:t>
            </w:r>
          </w:p>
        </w:tc>
        <w:tc>
          <w:tcPr>
            <w:tcW w:w="992" w:type="dxa"/>
            <w:hideMark/>
          </w:tcPr>
          <w:p w:rsidR="00AE3F6F" w:rsidRPr="00AE3F6F" w:rsidRDefault="00AE3F6F" w:rsidP="00787F1F">
            <w:pPr>
              <w:jc w:val="center"/>
              <w:rPr>
                <w:rFonts w:ascii="Times New Roman" w:hAnsi="Times New Roman" w:cs="Times New Roman"/>
                <w:b/>
                <w:bCs/>
                <w:sz w:val="28"/>
                <w:szCs w:val="28"/>
              </w:rPr>
            </w:pPr>
            <w:r w:rsidRPr="00AE3F6F">
              <w:rPr>
                <w:rFonts w:ascii="Times New Roman" w:hAnsi="Times New Roman" w:cs="Times New Roman"/>
                <w:b/>
                <w:bCs/>
                <w:sz w:val="28"/>
                <w:szCs w:val="28"/>
              </w:rPr>
              <w:t>Кол-во</w:t>
            </w:r>
          </w:p>
        </w:tc>
        <w:tc>
          <w:tcPr>
            <w:tcW w:w="1170" w:type="dxa"/>
          </w:tcPr>
          <w:p w:rsidR="00AE3F6F" w:rsidRPr="00AE3F6F" w:rsidRDefault="00AE3F6F" w:rsidP="00787F1F">
            <w:pPr>
              <w:jc w:val="center"/>
              <w:rPr>
                <w:rFonts w:ascii="Times New Roman" w:hAnsi="Times New Roman" w:cs="Times New Roman"/>
                <w:b/>
                <w:bCs/>
                <w:sz w:val="28"/>
                <w:szCs w:val="28"/>
              </w:rPr>
            </w:pPr>
            <w:r w:rsidRPr="00AE3F6F">
              <w:rPr>
                <w:rFonts w:ascii="Times New Roman" w:hAnsi="Times New Roman" w:cs="Times New Roman"/>
                <w:b/>
                <w:bCs/>
                <w:sz w:val="28"/>
                <w:szCs w:val="28"/>
              </w:rPr>
              <w:t>Цена</w:t>
            </w:r>
          </w:p>
        </w:tc>
        <w:tc>
          <w:tcPr>
            <w:tcW w:w="1276" w:type="dxa"/>
          </w:tcPr>
          <w:p w:rsidR="00AE3F6F" w:rsidRPr="00AE3F6F" w:rsidRDefault="00AE3F6F" w:rsidP="00787F1F">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AE3F6F" w:rsidTr="00387462">
        <w:trPr>
          <w:trHeight w:val="540"/>
        </w:trPr>
        <w:tc>
          <w:tcPr>
            <w:tcW w:w="760" w:type="dxa"/>
            <w:noWrap/>
            <w:hideMark/>
          </w:tcPr>
          <w:p w:rsidR="00AE3F6F" w:rsidRPr="00AE3F6F" w:rsidRDefault="00AE3F6F" w:rsidP="00787F1F">
            <w:pPr>
              <w:jc w:val="center"/>
              <w:rPr>
                <w:rFonts w:ascii="Times New Roman" w:hAnsi="Times New Roman" w:cs="Times New Roman"/>
                <w:bCs/>
                <w:sz w:val="28"/>
                <w:szCs w:val="28"/>
              </w:rPr>
            </w:pPr>
            <w:r w:rsidRPr="00AE3F6F">
              <w:rPr>
                <w:rFonts w:ascii="Times New Roman" w:hAnsi="Times New Roman" w:cs="Times New Roman"/>
                <w:bCs/>
                <w:sz w:val="28"/>
                <w:szCs w:val="28"/>
              </w:rPr>
              <w:t>1</w:t>
            </w:r>
          </w:p>
        </w:tc>
        <w:tc>
          <w:tcPr>
            <w:tcW w:w="3918" w:type="dxa"/>
            <w:hideMark/>
          </w:tcPr>
          <w:p w:rsidR="00AE3F6F" w:rsidRPr="00AE3F6F" w:rsidRDefault="00AE3F6F" w:rsidP="00787F1F">
            <w:pPr>
              <w:jc w:val="center"/>
              <w:rPr>
                <w:rFonts w:ascii="Times New Roman" w:hAnsi="Times New Roman" w:cs="Times New Roman"/>
                <w:bCs/>
                <w:sz w:val="28"/>
                <w:szCs w:val="28"/>
              </w:rPr>
            </w:pPr>
            <w:r>
              <w:rPr>
                <w:rFonts w:ascii="Times New Roman" w:hAnsi="Times New Roman" w:cs="Times New Roman"/>
                <w:bCs/>
                <w:sz w:val="28"/>
                <w:szCs w:val="28"/>
              </w:rPr>
              <w:t>Вата медицинская</w:t>
            </w:r>
          </w:p>
        </w:tc>
        <w:tc>
          <w:tcPr>
            <w:tcW w:w="6379" w:type="dxa"/>
            <w:hideMark/>
          </w:tcPr>
          <w:p w:rsidR="00AE3F6F" w:rsidRPr="00AE3F6F" w:rsidRDefault="00AE3F6F" w:rsidP="00787F1F">
            <w:pPr>
              <w:jc w:val="both"/>
              <w:rPr>
                <w:rFonts w:ascii="Times New Roman" w:hAnsi="Times New Roman" w:cs="Times New Roman"/>
                <w:sz w:val="28"/>
                <w:szCs w:val="28"/>
              </w:rPr>
            </w:pPr>
            <w:r>
              <w:rPr>
                <w:rFonts w:ascii="Times New Roman" w:hAnsi="Times New Roman" w:cs="Times New Roman"/>
                <w:sz w:val="28"/>
                <w:szCs w:val="28"/>
              </w:rPr>
              <w:t>Ва</w:t>
            </w:r>
            <w:r w:rsidR="00387462">
              <w:rPr>
                <w:rFonts w:ascii="Times New Roman" w:hAnsi="Times New Roman" w:cs="Times New Roman"/>
                <w:sz w:val="28"/>
                <w:szCs w:val="28"/>
              </w:rPr>
              <w:t>та медицинская не стерильная в упаковке. Масса нетто 1 упаковки 100 гр.</w:t>
            </w:r>
          </w:p>
        </w:tc>
        <w:tc>
          <w:tcPr>
            <w:tcW w:w="956" w:type="dxa"/>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упак</w:t>
            </w:r>
          </w:p>
        </w:tc>
        <w:tc>
          <w:tcPr>
            <w:tcW w:w="992" w:type="dxa"/>
            <w:noWrap/>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1500</w:t>
            </w:r>
          </w:p>
        </w:tc>
        <w:tc>
          <w:tcPr>
            <w:tcW w:w="1170" w:type="dxa"/>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161,9</w:t>
            </w:r>
          </w:p>
        </w:tc>
        <w:tc>
          <w:tcPr>
            <w:tcW w:w="1276" w:type="dxa"/>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242850</w:t>
            </w:r>
          </w:p>
        </w:tc>
      </w:tr>
      <w:tr w:rsidR="00AE3F6F" w:rsidRPr="00365FFD" w:rsidTr="00387462">
        <w:trPr>
          <w:trHeight w:val="732"/>
        </w:trPr>
        <w:tc>
          <w:tcPr>
            <w:tcW w:w="760" w:type="dxa"/>
            <w:noWrap/>
            <w:hideMark/>
          </w:tcPr>
          <w:p w:rsidR="00AE3F6F" w:rsidRPr="00AE3F6F" w:rsidRDefault="00AE3F6F" w:rsidP="00787F1F">
            <w:pPr>
              <w:jc w:val="center"/>
              <w:rPr>
                <w:rFonts w:ascii="Times New Roman" w:hAnsi="Times New Roman" w:cs="Times New Roman"/>
                <w:bCs/>
                <w:sz w:val="28"/>
                <w:szCs w:val="28"/>
              </w:rPr>
            </w:pPr>
            <w:r w:rsidRPr="00AE3F6F">
              <w:rPr>
                <w:rFonts w:ascii="Times New Roman" w:hAnsi="Times New Roman" w:cs="Times New Roman"/>
                <w:bCs/>
                <w:sz w:val="28"/>
                <w:szCs w:val="28"/>
              </w:rPr>
              <w:t>2</w:t>
            </w:r>
          </w:p>
        </w:tc>
        <w:tc>
          <w:tcPr>
            <w:tcW w:w="3918" w:type="dxa"/>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Лейкопластырь</w:t>
            </w:r>
          </w:p>
        </w:tc>
        <w:tc>
          <w:tcPr>
            <w:tcW w:w="6379" w:type="dxa"/>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Лейкопластырь фиксирующий, не стерильный, на основе ткани хлопчатобумажной, 3*300</w:t>
            </w:r>
          </w:p>
        </w:tc>
        <w:tc>
          <w:tcPr>
            <w:tcW w:w="956" w:type="dxa"/>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шт</w:t>
            </w:r>
          </w:p>
        </w:tc>
        <w:tc>
          <w:tcPr>
            <w:tcW w:w="992" w:type="dxa"/>
            <w:noWrap/>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3000</w:t>
            </w:r>
          </w:p>
        </w:tc>
        <w:tc>
          <w:tcPr>
            <w:tcW w:w="1170" w:type="dxa"/>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139</w:t>
            </w:r>
          </w:p>
        </w:tc>
        <w:tc>
          <w:tcPr>
            <w:tcW w:w="1276" w:type="dxa"/>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417000</w:t>
            </w:r>
          </w:p>
        </w:tc>
      </w:tr>
      <w:tr w:rsidR="00AE3F6F" w:rsidRPr="00365FFD" w:rsidTr="00387462">
        <w:trPr>
          <w:trHeight w:val="732"/>
        </w:trPr>
        <w:tc>
          <w:tcPr>
            <w:tcW w:w="760" w:type="dxa"/>
            <w:noWrap/>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3918" w:type="dxa"/>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Марля медицинская</w:t>
            </w:r>
          </w:p>
        </w:tc>
        <w:tc>
          <w:tcPr>
            <w:tcW w:w="6379" w:type="dxa"/>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Марля медицинская отбеленная, нестерильная, ширина 90 см.</w:t>
            </w:r>
          </w:p>
        </w:tc>
        <w:tc>
          <w:tcPr>
            <w:tcW w:w="956" w:type="dxa"/>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метр пог.</w:t>
            </w:r>
          </w:p>
        </w:tc>
        <w:tc>
          <w:tcPr>
            <w:tcW w:w="992" w:type="dxa"/>
            <w:noWrap/>
            <w:hideMark/>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50000</w:t>
            </w:r>
          </w:p>
        </w:tc>
        <w:tc>
          <w:tcPr>
            <w:tcW w:w="1170" w:type="dxa"/>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47,85</w:t>
            </w:r>
          </w:p>
        </w:tc>
        <w:tc>
          <w:tcPr>
            <w:tcW w:w="1276" w:type="dxa"/>
          </w:tcPr>
          <w:p w:rsidR="00AE3F6F" w:rsidRPr="00AE3F6F" w:rsidRDefault="00387462" w:rsidP="00787F1F">
            <w:pPr>
              <w:jc w:val="center"/>
              <w:rPr>
                <w:rFonts w:ascii="Times New Roman" w:hAnsi="Times New Roman" w:cs="Times New Roman"/>
                <w:bCs/>
                <w:sz w:val="28"/>
                <w:szCs w:val="28"/>
              </w:rPr>
            </w:pPr>
            <w:r>
              <w:rPr>
                <w:rFonts w:ascii="Times New Roman" w:hAnsi="Times New Roman" w:cs="Times New Roman"/>
                <w:bCs/>
                <w:sz w:val="28"/>
                <w:szCs w:val="28"/>
              </w:rPr>
              <w:t>2392500</w:t>
            </w:r>
          </w:p>
        </w:tc>
      </w:tr>
      <w:tr w:rsidR="000140E9" w:rsidRPr="00365FFD" w:rsidTr="002B378B">
        <w:trPr>
          <w:trHeight w:val="732"/>
        </w:trPr>
        <w:tc>
          <w:tcPr>
            <w:tcW w:w="760" w:type="dxa"/>
            <w:noWrap/>
            <w:hideMark/>
          </w:tcPr>
          <w:p w:rsidR="000140E9" w:rsidRDefault="000140E9" w:rsidP="00787F1F">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3918" w:type="dxa"/>
            <w:vAlign w:val="center"/>
            <w:hideMark/>
          </w:tcPr>
          <w:p w:rsidR="000140E9" w:rsidRPr="000140E9" w:rsidRDefault="000140E9" w:rsidP="000140E9">
            <w:pPr>
              <w:jc w:val="center"/>
              <w:rPr>
                <w:rFonts w:ascii="Times New Roman" w:hAnsi="Times New Roman" w:cs="Times New Roman"/>
                <w:bCs/>
                <w:sz w:val="28"/>
                <w:szCs w:val="28"/>
              </w:rPr>
            </w:pPr>
            <w:r w:rsidRPr="000140E9">
              <w:rPr>
                <w:rFonts w:ascii="Times New Roman" w:hAnsi="Times New Roman" w:cs="Times New Roman"/>
                <w:bCs/>
                <w:sz w:val="28"/>
                <w:szCs w:val="28"/>
              </w:rPr>
              <w:t xml:space="preserve">Полиглюкин </w:t>
            </w:r>
          </w:p>
        </w:tc>
        <w:tc>
          <w:tcPr>
            <w:tcW w:w="6379" w:type="dxa"/>
            <w:vAlign w:val="center"/>
            <w:hideMark/>
          </w:tcPr>
          <w:p w:rsidR="000140E9" w:rsidRPr="000140E9" w:rsidRDefault="000140E9" w:rsidP="000140E9">
            <w:pPr>
              <w:jc w:val="center"/>
              <w:rPr>
                <w:rFonts w:ascii="Times New Roman" w:hAnsi="Times New Roman" w:cs="Times New Roman"/>
                <w:bCs/>
                <w:sz w:val="28"/>
                <w:szCs w:val="28"/>
              </w:rPr>
            </w:pPr>
            <w:r>
              <w:rPr>
                <w:rFonts w:ascii="Times New Roman" w:hAnsi="Times New Roman" w:cs="Times New Roman"/>
                <w:bCs/>
                <w:sz w:val="28"/>
                <w:szCs w:val="28"/>
              </w:rPr>
              <w:t>Р</w:t>
            </w:r>
            <w:r w:rsidRPr="000140E9">
              <w:rPr>
                <w:rFonts w:ascii="Times New Roman" w:hAnsi="Times New Roman" w:cs="Times New Roman"/>
                <w:bCs/>
                <w:sz w:val="28"/>
                <w:szCs w:val="28"/>
              </w:rPr>
              <w:t xml:space="preserve">аствор </w:t>
            </w:r>
            <w:r>
              <w:rPr>
                <w:rFonts w:ascii="Times New Roman" w:hAnsi="Times New Roman" w:cs="Times New Roman"/>
                <w:bCs/>
                <w:sz w:val="28"/>
                <w:szCs w:val="28"/>
              </w:rPr>
              <w:t>п</w:t>
            </w:r>
            <w:r w:rsidRPr="000140E9">
              <w:rPr>
                <w:rFonts w:ascii="Times New Roman" w:hAnsi="Times New Roman" w:cs="Times New Roman"/>
                <w:bCs/>
                <w:sz w:val="28"/>
                <w:szCs w:val="28"/>
              </w:rPr>
              <w:t xml:space="preserve"> олиглюкин</w:t>
            </w:r>
            <w:r>
              <w:rPr>
                <w:rFonts w:ascii="Times New Roman" w:hAnsi="Times New Roman" w:cs="Times New Roman"/>
                <w:bCs/>
                <w:sz w:val="28"/>
                <w:szCs w:val="28"/>
              </w:rPr>
              <w:t>а</w:t>
            </w:r>
            <w:r w:rsidRPr="000140E9">
              <w:rPr>
                <w:rFonts w:ascii="Times New Roman" w:hAnsi="Times New Roman" w:cs="Times New Roman"/>
                <w:bCs/>
                <w:sz w:val="28"/>
                <w:szCs w:val="28"/>
              </w:rPr>
              <w:t xml:space="preserve"> 33%</w:t>
            </w:r>
            <w:r>
              <w:rPr>
                <w:rFonts w:ascii="Times New Roman" w:hAnsi="Times New Roman" w:cs="Times New Roman"/>
                <w:bCs/>
                <w:sz w:val="28"/>
                <w:szCs w:val="28"/>
              </w:rPr>
              <w:t xml:space="preserve"> во флаконах. Объем 1 флакона </w:t>
            </w:r>
            <w:r w:rsidRPr="000140E9">
              <w:rPr>
                <w:rFonts w:ascii="Times New Roman" w:hAnsi="Times New Roman" w:cs="Times New Roman"/>
                <w:bCs/>
                <w:sz w:val="28"/>
                <w:szCs w:val="28"/>
              </w:rPr>
              <w:t>400мл</w:t>
            </w:r>
          </w:p>
        </w:tc>
        <w:tc>
          <w:tcPr>
            <w:tcW w:w="956" w:type="dxa"/>
            <w:vAlign w:val="center"/>
            <w:hideMark/>
          </w:tcPr>
          <w:p w:rsidR="000140E9" w:rsidRPr="000140E9" w:rsidRDefault="000140E9">
            <w:pPr>
              <w:jc w:val="center"/>
              <w:rPr>
                <w:rFonts w:ascii="Times New Roman" w:hAnsi="Times New Roman" w:cs="Times New Roman"/>
                <w:bCs/>
                <w:sz w:val="28"/>
                <w:szCs w:val="28"/>
              </w:rPr>
            </w:pPr>
            <w:r w:rsidRPr="000140E9">
              <w:rPr>
                <w:rFonts w:ascii="Times New Roman" w:hAnsi="Times New Roman" w:cs="Times New Roman"/>
                <w:bCs/>
                <w:sz w:val="28"/>
                <w:szCs w:val="28"/>
              </w:rPr>
              <w:t>фл</w:t>
            </w:r>
          </w:p>
        </w:tc>
        <w:tc>
          <w:tcPr>
            <w:tcW w:w="992" w:type="dxa"/>
            <w:noWrap/>
            <w:vAlign w:val="center"/>
            <w:hideMark/>
          </w:tcPr>
          <w:p w:rsidR="000140E9" w:rsidRPr="000140E9" w:rsidRDefault="000140E9">
            <w:pPr>
              <w:jc w:val="center"/>
              <w:rPr>
                <w:rFonts w:ascii="Times New Roman" w:hAnsi="Times New Roman" w:cs="Times New Roman"/>
                <w:bCs/>
                <w:sz w:val="28"/>
                <w:szCs w:val="28"/>
              </w:rPr>
            </w:pPr>
            <w:r w:rsidRPr="000140E9">
              <w:rPr>
                <w:rFonts w:ascii="Times New Roman" w:hAnsi="Times New Roman" w:cs="Times New Roman"/>
                <w:bCs/>
                <w:sz w:val="28"/>
                <w:szCs w:val="28"/>
              </w:rPr>
              <w:t>5</w:t>
            </w:r>
          </w:p>
        </w:tc>
        <w:tc>
          <w:tcPr>
            <w:tcW w:w="1170" w:type="dxa"/>
            <w:vAlign w:val="center"/>
          </w:tcPr>
          <w:p w:rsidR="000140E9" w:rsidRPr="000140E9" w:rsidRDefault="000140E9">
            <w:pPr>
              <w:jc w:val="center"/>
              <w:rPr>
                <w:rFonts w:ascii="Times New Roman" w:hAnsi="Times New Roman" w:cs="Times New Roman"/>
                <w:bCs/>
                <w:sz w:val="28"/>
                <w:szCs w:val="28"/>
              </w:rPr>
            </w:pPr>
            <w:r w:rsidRPr="000140E9">
              <w:rPr>
                <w:rFonts w:ascii="Times New Roman" w:hAnsi="Times New Roman" w:cs="Times New Roman"/>
                <w:bCs/>
                <w:sz w:val="28"/>
                <w:szCs w:val="28"/>
              </w:rPr>
              <w:t>2500</w:t>
            </w:r>
          </w:p>
        </w:tc>
        <w:tc>
          <w:tcPr>
            <w:tcW w:w="1276" w:type="dxa"/>
            <w:vAlign w:val="center"/>
          </w:tcPr>
          <w:p w:rsidR="000140E9" w:rsidRPr="000140E9" w:rsidRDefault="000140E9">
            <w:pPr>
              <w:jc w:val="center"/>
              <w:rPr>
                <w:rFonts w:ascii="Times New Roman" w:hAnsi="Times New Roman" w:cs="Times New Roman"/>
                <w:bCs/>
                <w:sz w:val="28"/>
                <w:szCs w:val="28"/>
              </w:rPr>
            </w:pPr>
            <w:r w:rsidRPr="000140E9">
              <w:rPr>
                <w:rFonts w:ascii="Times New Roman" w:hAnsi="Times New Roman" w:cs="Times New Roman"/>
                <w:bCs/>
                <w:sz w:val="28"/>
                <w:szCs w:val="28"/>
              </w:rPr>
              <w:t>12500</w:t>
            </w:r>
          </w:p>
        </w:tc>
      </w:tr>
      <w:tr w:rsidR="00387462" w:rsidRPr="00365FFD" w:rsidTr="00096164">
        <w:trPr>
          <w:trHeight w:val="732"/>
        </w:trPr>
        <w:tc>
          <w:tcPr>
            <w:tcW w:w="14175" w:type="dxa"/>
            <w:gridSpan w:val="6"/>
            <w:noWrap/>
            <w:hideMark/>
          </w:tcPr>
          <w:p w:rsidR="00387462" w:rsidRPr="00387462" w:rsidRDefault="00387462" w:rsidP="00787F1F">
            <w:pPr>
              <w:jc w:val="center"/>
              <w:rPr>
                <w:rFonts w:ascii="Times New Roman" w:hAnsi="Times New Roman" w:cs="Times New Roman"/>
                <w:b/>
                <w:bCs/>
                <w:sz w:val="28"/>
                <w:szCs w:val="28"/>
              </w:rPr>
            </w:pPr>
            <w:r>
              <w:rPr>
                <w:rFonts w:ascii="Times New Roman" w:hAnsi="Times New Roman" w:cs="Times New Roman"/>
                <w:b/>
                <w:bCs/>
                <w:sz w:val="28"/>
                <w:szCs w:val="28"/>
              </w:rPr>
              <w:t>ИТОГО</w:t>
            </w:r>
          </w:p>
        </w:tc>
        <w:tc>
          <w:tcPr>
            <w:tcW w:w="1276" w:type="dxa"/>
          </w:tcPr>
          <w:p w:rsidR="00387462" w:rsidRPr="00387462" w:rsidRDefault="00387462" w:rsidP="000140E9">
            <w:pPr>
              <w:jc w:val="center"/>
              <w:rPr>
                <w:rFonts w:ascii="Times New Roman" w:hAnsi="Times New Roman" w:cs="Times New Roman"/>
                <w:b/>
                <w:bCs/>
                <w:sz w:val="28"/>
                <w:szCs w:val="28"/>
              </w:rPr>
            </w:pPr>
            <w:r>
              <w:rPr>
                <w:rFonts w:ascii="Times New Roman" w:hAnsi="Times New Roman" w:cs="Times New Roman"/>
                <w:b/>
                <w:bCs/>
                <w:sz w:val="28"/>
                <w:szCs w:val="28"/>
              </w:rPr>
              <w:t>30</w:t>
            </w:r>
            <w:r w:rsidR="000140E9">
              <w:rPr>
                <w:rFonts w:ascii="Times New Roman" w:hAnsi="Times New Roman" w:cs="Times New Roman"/>
                <w:b/>
                <w:bCs/>
                <w:sz w:val="28"/>
                <w:szCs w:val="28"/>
              </w:rPr>
              <w:t>64850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387462" w:rsidRPr="00C63ABE" w:rsidRDefault="00387462" w:rsidP="003805C9">
      <w:pPr>
        <w:spacing w:after="0"/>
        <w:ind w:left="11057"/>
        <w:rPr>
          <w:rStyle w:val="s0"/>
          <w:b/>
          <w:lang w:val="kk-KZ"/>
        </w:rPr>
      </w:pPr>
      <w:r w:rsidRPr="00C63ABE">
        <w:rPr>
          <w:rStyle w:val="s0"/>
          <w:b/>
        </w:rPr>
        <w:lastRenderedPageBreak/>
        <w:t>Приложение №</w:t>
      </w:r>
      <w:r w:rsidRPr="00C63ABE">
        <w:rPr>
          <w:rStyle w:val="s0"/>
          <w:b/>
          <w:lang w:val="kk-KZ"/>
        </w:rPr>
        <w:t>2</w:t>
      </w:r>
    </w:p>
    <w:p w:rsidR="00387462" w:rsidRPr="007B6546" w:rsidRDefault="00387462" w:rsidP="003805C9">
      <w:pPr>
        <w:spacing w:after="0"/>
        <w:ind w:left="11057"/>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объявлению</w:t>
      </w:r>
      <w:r w:rsidRPr="0054500F">
        <w:rPr>
          <w:rFonts w:ascii="Times New Roman" w:hAnsi="Times New Roman" w:cs="Times New Roman"/>
        </w:rPr>
        <w:t xml:space="preserve"> №</w:t>
      </w:r>
      <w:r>
        <w:rPr>
          <w:rFonts w:ascii="Times New Roman" w:hAnsi="Times New Roman" w:cs="Times New Roman"/>
        </w:rPr>
        <w:t xml:space="preserve"> 1</w:t>
      </w:r>
    </w:p>
    <w:p w:rsidR="00387462" w:rsidRDefault="00387462" w:rsidP="003805C9">
      <w:pPr>
        <w:spacing w:after="0"/>
        <w:ind w:left="11057"/>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Style w:val="a8"/>
        <w:tblW w:w="16069" w:type="dxa"/>
        <w:tblLayout w:type="fixed"/>
        <w:tblLook w:val="04A0"/>
      </w:tblPr>
      <w:tblGrid>
        <w:gridCol w:w="534"/>
        <w:gridCol w:w="1842"/>
        <w:gridCol w:w="2127"/>
        <w:gridCol w:w="850"/>
        <w:gridCol w:w="968"/>
        <w:gridCol w:w="1159"/>
        <w:gridCol w:w="834"/>
        <w:gridCol w:w="1079"/>
        <w:gridCol w:w="780"/>
        <w:gridCol w:w="803"/>
        <w:gridCol w:w="800"/>
        <w:gridCol w:w="920"/>
        <w:gridCol w:w="1196"/>
        <w:gridCol w:w="1103"/>
        <w:gridCol w:w="1074"/>
      </w:tblGrid>
      <w:tr w:rsidR="007B774F" w:rsidRPr="00C42727" w:rsidTr="003805C9">
        <w:trPr>
          <w:trHeight w:val="1125"/>
        </w:trPr>
        <w:tc>
          <w:tcPr>
            <w:tcW w:w="534" w:type="dxa"/>
            <w:noWrap/>
            <w:hideMark/>
          </w:tcPr>
          <w:p w:rsidR="007B774F" w:rsidRPr="007B774F" w:rsidRDefault="007B774F"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 п/п</w:t>
            </w:r>
          </w:p>
        </w:tc>
        <w:tc>
          <w:tcPr>
            <w:tcW w:w="1842" w:type="dxa"/>
            <w:hideMark/>
          </w:tcPr>
          <w:p w:rsidR="007B774F" w:rsidRPr="007B774F" w:rsidRDefault="007B774F"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ИМН</w:t>
            </w:r>
          </w:p>
        </w:tc>
        <w:tc>
          <w:tcPr>
            <w:tcW w:w="2127" w:type="dxa"/>
            <w:hideMark/>
          </w:tcPr>
          <w:p w:rsidR="007B774F" w:rsidRPr="007B774F" w:rsidRDefault="007B774F"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Характеристика</w:t>
            </w:r>
          </w:p>
        </w:tc>
        <w:tc>
          <w:tcPr>
            <w:tcW w:w="850" w:type="dxa"/>
            <w:hideMark/>
          </w:tcPr>
          <w:p w:rsidR="007B774F" w:rsidRPr="007B774F" w:rsidRDefault="007B774F"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Ед.изм.</w:t>
            </w:r>
          </w:p>
        </w:tc>
        <w:tc>
          <w:tcPr>
            <w:tcW w:w="968" w:type="dxa"/>
            <w:hideMark/>
          </w:tcPr>
          <w:p w:rsidR="007B774F" w:rsidRPr="007B774F" w:rsidRDefault="007B774F"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Кол-во</w:t>
            </w:r>
          </w:p>
        </w:tc>
        <w:tc>
          <w:tcPr>
            <w:tcW w:w="1159" w:type="dxa"/>
            <w:hideMark/>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февраль</w:t>
            </w:r>
          </w:p>
        </w:tc>
        <w:tc>
          <w:tcPr>
            <w:tcW w:w="834" w:type="dxa"/>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март</w:t>
            </w:r>
          </w:p>
        </w:tc>
        <w:tc>
          <w:tcPr>
            <w:tcW w:w="1079" w:type="dxa"/>
            <w:hideMark/>
          </w:tcPr>
          <w:p w:rsidR="007B774F" w:rsidRPr="007B774F" w:rsidRDefault="007B774F" w:rsidP="007B774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апрель</w:t>
            </w:r>
          </w:p>
        </w:tc>
        <w:tc>
          <w:tcPr>
            <w:tcW w:w="780" w:type="dxa"/>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май</w:t>
            </w:r>
          </w:p>
        </w:tc>
        <w:tc>
          <w:tcPr>
            <w:tcW w:w="803" w:type="dxa"/>
            <w:hideMark/>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июнь</w:t>
            </w:r>
          </w:p>
        </w:tc>
        <w:tc>
          <w:tcPr>
            <w:tcW w:w="800" w:type="dxa"/>
            <w:hideMark/>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июль</w:t>
            </w:r>
          </w:p>
        </w:tc>
        <w:tc>
          <w:tcPr>
            <w:tcW w:w="920" w:type="dxa"/>
            <w:hideMark/>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август</w:t>
            </w:r>
          </w:p>
        </w:tc>
        <w:tc>
          <w:tcPr>
            <w:tcW w:w="1196" w:type="dxa"/>
            <w:hideMark/>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сентябрь</w:t>
            </w:r>
          </w:p>
        </w:tc>
        <w:tc>
          <w:tcPr>
            <w:tcW w:w="1103" w:type="dxa"/>
            <w:hideMark/>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октябрь</w:t>
            </w:r>
          </w:p>
        </w:tc>
        <w:tc>
          <w:tcPr>
            <w:tcW w:w="1074" w:type="dxa"/>
            <w:hideMark/>
          </w:tcPr>
          <w:p w:rsidR="007B774F" w:rsidRPr="007B774F" w:rsidRDefault="007B774F"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ноябрь</w:t>
            </w:r>
          </w:p>
        </w:tc>
      </w:tr>
      <w:tr w:rsidR="007B774F" w:rsidRPr="000F2192" w:rsidTr="003805C9">
        <w:trPr>
          <w:trHeight w:val="540"/>
        </w:trPr>
        <w:tc>
          <w:tcPr>
            <w:tcW w:w="534" w:type="dxa"/>
            <w:noWrap/>
            <w:hideMark/>
          </w:tcPr>
          <w:p w:rsidR="007B774F" w:rsidRPr="00AB4BF7" w:rsidRDefault="007B774F" w:rsidP="00787F1F">
            <w:pPr>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1</w:t>
            </w:r>
          </w:p>
        </w:tc>
        <w:tc>
          <w:tcPr>
            <w:tcW w:w="1842" w:type="dxa"/>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Вата медицинская</w:t>
            </w:r>
          </w:p>
        </w:tc>
        <w:tc>
          <w:tcPr>
            <w:tcW w:w="2127" w:type="dxa"/>
            <w:hideMark/>
          </w:tcPr>
          <w:p w:rsidR="007B774F" w:rsidRPr="00AE3F6F" w:rsidRDefault="007B774F" w:rsidP="00787F1F">
            <w:pPr>
              <w:jc w:val="both"/>
              <w:rPr>
                <w:rFonts w:ascii="Times New Roman" w:hAnsi="Times New Roman" w:cs="Times New Roman"/>
                <w:sz w:val="28"/>
                <w:szCs w:val="28"/>
              </w:rPr>
            </w:pPr>
            <w:r>
              <w:rPr>
                <w:rFonts w:ascii="Times New Roman" w:hAnsi="Times New Roman" w:cs="Times New Roman"/>
                <w:sz w:val="28"/>
                <w:szCs w:val="28"/>
              </w:rPr>
              <w:t>Вата медицинская не стерильная в упаковке. Масса нетто 1 упаковки 100 гр.</w:t>
            </w:r>
          </w:p>
        </w:tc>
        <w:tc>
          <w:tcPr>
            <w:tcW w:w="850" w:type="dxa"/>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упак</w:t>
            </w:r>
          </w:p>
        </w:tc>
        <w:tc>
          <w:tcPr>
            <w:tcW w:w="968" w:type="dxa"/>
            <w:noWrap/>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1500</w:t>
            </w:r>
          </w:p>
        </w:tc>
        <w:tc>
          <w:tcPr>
            <w:tcW w:w="1159" w:type="dxa"/>
            <w:noWrap/>
            <w:hideMark/>
          </w:tcPr>
          <w:p w:rsidR="007B774F" w:rsidRPr="000F2192" w:rsidRDefault="007B774F" w:rsidP="00787F1F">
            <w:pPr>
              <w:jc w:val="center"/>
              <w:rPr>
                <w:rFonts w:ascii="Times New Roman" w:eastAsia="Times New Roman" w:hAnsi="Times New Roman" w:cs="Times New Roman"/>
                <w:bCs/>
                <w:sz w:val="24"/>
                <w:szCs w:val="24"/>
              </w:rPr>
            </w:pPr>
          </w:p>
        </w:tc>
        <w:tc>
          <w:tcPr>
            <w:tcW w:w="834" w:type="dxa"/>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250</w:t>
            </w:r>
          </w:p>
        </w:tc>
        <w:tc>
          <w:tcPr>
            <w:tcW w:w="1079" w:type="dxa"/>
            <w:noWrap/>
            <w:hideMark/>
          </w:tcPr>
          <w:p w:rsidR="007B774F" w:rsidRPr="007B774F" w:rsidRDefault="007B774F" w:rsidP="007B774F">
            <w:pPr>
              <w:jc w:val="center"/>
              <w:rPr>
                <w:rFonts w:ascii="Times New Roman" w:eastAsia="Times New Roman" w:hAnsi="Times New Roman" w:cs="Times New Roman"/>
                <w:bCs/>
                <w:sz w:val="28"/>
                <w:szCs w:val="28"/>
              </w:rPr>
            </w:pPr>
          </w:p>
        </w:tc>
        <w:tc>
          <w:tcPr>
            <w:tcW w:w="780" w:type="dxa"/>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250</w:t>
            </w:r>
          </w:p>
        </w:tc>
        <w:tc>
          <w:tcPr>
            <w:tcW w:w="803" w:type="dxa"/>
            <w:noWrap/>
            <w:hideMark/>
          </w:tcPr>
          <w:p w:rsidR="007B774F" w:rsidRPr="007B774F" w:rsidRDefault="007B774F" w:rsidP="00787F1F">
            <w:pPr>
              <w:jc w:val="center"/>
              <w:rPr>
                <w:rFonts w:ascii="Times New Roman" w:eastAsia="Times New Roman" w:hAnsi="Times New Roman" w:cs="Times New Roman"/>
                <w:bCs/>
                <w:sz w:val="28"/>
                <w:szCs w:val="28"/>
              </w:rPr>
            </w:pPr>
          </w:p>
        </w:tc>
        <w:tc>
          <w:tcPr>
            <w:tcW w:w="800"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250</w:t>
            </w:r>
          </w:p>
        </w:tc>
        <w:tc>
          <w:tcPr>
            <w:tcW w:w="920" w:type="dxa"/>
            <w:noWrap/>
            <w:hideMark/>
          </w:tcPr>
          <w:p w:rsidR="007B774F" w:rsidRPr="007B774F" w:rsidRDefault="007B774F" w:rsidP="00787F1F">
            <w:pPr>
              <w:jc w:val="center"/>
              <w:rPr>
                <w:rFonts w:ascii="Times New Roman" w:eastAsia="Times New Roman" w:hAnsi="Times New Roman" w:cs="Times New Roman"/>
                <w:bCs/>
                <w:sz w:val="28"/>
                <w:szCs w:val="28"/>
              </w:rPr>
            </w:pPr>
          </w:p>
        </w:tc>
        <w:tc>
          <w:tcPr>
            <w:tcW w:w="1196"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250</w:t>
            </w:r>
          </w:p>
        </w:tc>
        <w:tc>
          <w:tcPr>
            <w:tcW w:w="1103"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250</w:t>
            </w:r>
          </w:p>
        </w:tc>
        <w:tc>
          <w:tcPr>
            <w:tcW w:w="1074"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250</w:t>
            </w:r>
          </w:p>
        </w:tc>
      </w:tr>
      <w:tr w:rsidR="007B774F" w:rsidRPr="000F2192" w:rsidTr="003805C9">
        <w:trPr>
          <w:trHeight w:val="1440"/>
        </w:trPr>
        <w:tc>
          <w:tcPr>
            <w:tcW w:w="534" w:type="dxa"/>
            <w:noWrap/>
            <w:hideMark/>
          </w:tcPr>
          <w:p w:rsidR="007B774F" w:rsidRPr="00AB4BF7" w:rsidRDefault="007B774F" w:rsidP="00787F1F">
            <w:pPr>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2</w:t>
            </w:r>
          </w:p>
        </w:tc>
        <w:tc>
          <w:tcPr>
            <w:tcW w:w="1842" w:type="dxa"/>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Лейкопластырь</w:t>
            </w:r>
          </w:p>
        </w:tc>
        <w:tc>
          <w:tcPr>
            <w:tcW w:w="2127" w:type="dxa"/>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Лейкопластырь фиксирующий, не стерильный, на основе ткани хлопчатобумажной, 3*300</w:t>
            </w:r>
          </w:p>
        </w:tc>
        <w:tc>
          <w:tcPr>
            <w:tcW w:w="850" w:type="dxa"/>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шт</w:t>
            </w:r>
          </w:p>
        </w:tc>
        <w:tc>
          <w:tcPr>
            <w:tcW w:w="968" w:type="dxa"/>
            <w:noWrap/>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3000</w:t>
            </w:r>
          </w:p>
        </w:tc>
        <w:tc>
          <w:tcPr>
            <w:tcW w:w="1159" w:type="dxa"/>
            <w:noWrap/>
            <w:hideMark/>
          </w:tcPr>
          <w:p w:rsidR="007B774F" w:rsidRPr="000F2192" w:rsidRDefault="007B774F" w:rsidP="00387462">
            <w:pPr>
              <w:jc w:val="center"/>
              <w:rPr>
                <w:rFonts w:ascii="Times New Roman" w:eastAsia="Times New Roman" w:hAnsi="Times New Roman" w:cs="Times New Roman"/>
                <w:bCs/>
                <w:sz w:val="24"/>
                <w:szCs w:val="24"/>
              </w:rPr>
            </w:pPr>
          </w:p>
        </w:tc>
        <w:tc>
          <w:tcPr>
            <w:tcW w:w="834" w:type="dxa"/>
          </w:tcPr>
          <w:p w:rsidR="007B774F" w:rsidRPr="007B774F" w:rsidRDefault="007B774F" w:rsidP="00787F1F">
            <w:pPr>
              <w:jc w:val="center"/>
              <w:rPr>
                <w:rFonts w:ascii="Times New Roman" w:eastAsia="Times New Roman" w:hAnsi="Times New Roman" w:cs="Times New Roman"/>
                <w:bCs/>
                <w:sz w:val="28"/>
                <w:szCs w:val="28"/>
              </w:rPr>
            </w:pPr>
          </w:p>
        </w:tc>
        <w:tc>
          <w:tcPr>
            <w:tcW w:w="1079"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400</w:t>
            </w:r>
          </w:p>
        </w:tc>
        <w:tc>
          <w:tcPr>
            <w:tcW w:w="780" w:type="dxa"/>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400</w:t>
            </w:r>
          </w:p>
        </w:tc>
        <w:tc>
          <w:tcPr>
            <w:tcW w:w="803"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400</w:t>
            </w:r>
          </w:p>
        </w:tc>
        <w:tc>
          <w:tcPr>
            <w:tcW w:w="800"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400</w:t>
            </w:r>
          </w:p>
        </w:tc>
        <w:tc>
          <w:tcPr>
            <w:tcW w:w="920"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400</w:t>
            </w:r>
          </w:p>
        </w:tc>
        <w:tc>
          <w:tcPr>
            <w:tcW w:w="1196"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400</w:t>
            </w:r>
          </w:p>
        </w:tc>
        <w:tc>
          <w:tcPr>
            <w:tcW w:w="1103"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400</w:t>
            </w:r>
          </w:p>
        </w:tc>
        <w:tc>
          <w:tcPr>
            <w:tcW w:w="1074"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200</w:t>
            </w:r>
          </w:p>
          <w:p w:rsidR="007B774F" w:rsidRPr="007B774F" w:rsidRDefault="007B774F" w:rsidP="00787F1F">
            <w:pPr>
              <w:jc w:val="center"/>
              <w:rPr>
                <w:rFonts w:ascii="Times New Roman" w:eastAsia="Times New Roman" w:hAnsi="Times New Roman" w:cs="Times New Roman"/>
                <w:bCs/>
                <w:sz w:val="28"/>
                <w:szCs w:val="28"/>
              </w:rPr>
            </w:pPr>
          </w:p>
        </w:tc>
      </w:tr>
      <w:tr w:rsidR="007B774F" w:rsidRPr="000F2192" w:rsidTr="003805C9">
        <w:trPr>
          <w:trHeight w:val="405"/>
        </w:trPr>
        <w:tc>
          <w:tcPr>
            <w:tcW w:w="534" w:type="dxa"/>
            <w:noWrap/>
            <w:hideMark/>
          </w:tcPr>
          <w:p w:rsidR="007B774F" w:rsidRPr="00AB4BF7" w:rsidRDefault="007B774F" w:rsidP="00787F1F">
            <w:pPr>
              <w:jc w:val="center"/>
              <w:rPr>
                <w:rFonts w:ascii="Times New Roman" w:eastAsia="Times New Roman" w:hAnsi="Times New Roman" w:cs="Times New Roman"/>
                <w:bCs/>
                <w:sz w:val="24"/>
                <w:szCs w:val="24"/>
              </w:rPr>
            </w:pPr>
            <w:r w:rsidRPr="00AB4BF7">
              <w:rPr>
                <w:rFonts w:ascii="Times New Roman" w:eastAsia="Times New Roman" w:hAnsi="Times New Roman" w:cs="Times New Roman"/>
                <w:bCs/>
                <w:sz w:val="24"/>
                <w:szCs w:val="24"/>
              </w:rPr>
              <w:t>3</w:t>
            </w:r>
          </w:p>
        </w:tc>
        <w:tc>
          <w:tcPr>
            <w:tcW w:w="1842" w:type="dxa"/>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Марля медицинская</w:t>
            </w:r>
          </w:p>
        </w:tc>
        <w:tc>
          <w:tcPr>
            <w:tcW w:w="2127" w:type="dxa"/>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Марля медицинская отбеленная, нестерильная, ширина 90 см.</w:t>
            </w:r>
          </w:p>
        </w:tc>
        <w:tc>
          <w:tcPr>
            <w:tcW w:w="850" w:type="dxa"/>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метр пог.</w:t>
            </w:r>
          </w:p>
        </w:tc>
        <w:tc>
          <w:tcPr>
            <w:tcW w:w="968" w:type="dxa"/>
            <w:noWrap/>
            <w:hideMark/>
          </w:tcPr>
          <w:p w:rsidR="007B774F" w:rsidRPr="00AE3F6F" w:rsidRDefault="007B774F" w:rsidP="00787F1F">
            <w:pPr>
              <w:jc w:val="center"/>
              <w:rPr>
                <w:rFonts w:ascii="Times New Roman" w:hAnsi="Times New Roman" w:cs="Times New Roman"/>
                <w:bCs/>
                <w:sz w:val="28"/>
                <w:szCs w:val="28"/>
              </w:rPr>
            </w:pPr>
            <w:r>
              <w:rPr>
                <w:rFonts w:ascii="Times New Roman" w:hAnsi="Times New Roman" w:cs="Times New Roman"/>
                <w:bCs/>
                <w:sz w:val="28"/>
                <w:szCs w:val="28"/>
              </w:rPr>
              <w:t>50000</w:t>
            </w:r>
          </w:p>
        </w:tc>
        <w:tc>
          <w:tcPr>
            <w:tcW w:w="1159"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834" w:type="dxa"/>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1079" w:type="dxa"/>
            <w:noWrap/>
            <w:hideMark/>
          </w:tcPr>
          <w:p w:rsidR="007B774F" w:rsidRPr="007B774F" w:rsidRDefault="007B774F" w:rsidP="007B774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780" w:type="dxa"/>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803"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800"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920"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1196"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1103"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c>
          <w:tcPr>
            <w:tcW w:w="1074" w:type="dxa"/>
            <w:noWrap/>
            <w:hideMark/>
          </w:tcPr>
          <w:p w:rsidR="007B774F" w:rsidRPr="007B774F" w:rsidRDefault="007B774F" w:rsidP="00787F1F">
            <w:pPr>
              <w:jc w:val="center"/>
              <w:rPr>
                <w:rFonts w:ascii="Times New Roman" w:eastAsia="Times New Roman" w:hAnsi="Times New Roman" w:cs="Times New Roman"/>
                <w:bCs/>
                <w:sz w:val="28"/>
                <w:szCs w:val="28"/>
              </w:rPr>
            </w:pPr>
            <w:r w:rsidRPr="007B774F">
              <w:rPr>
                <w:rFonts w:ascii="Times New Roman" w:eastAsia="Times New Roman" w:hAnsi="Times New Roman" w:cs="Times New Roman"/>
                <w:bCs/>
                <w:sz w:val="28"/>
                <w:szCs w:val="28"/>
              </w:rPr>
              <w:t>5000</w:t>
            </w:r>
          </w:p>
        </w:tc>
      </w:tr>
      <w:tr w:rsidR="003805C9" w:rsidRPr="000F2192" w:rsidTr="003805C9">
        <w:trPr>
          <w:trHeight w:val="405"/>
        </w:trPr>
        <w:tc>
          <w:tcPr>
            <w:tcW w:w="534" w:type="dxa"/>
            <w:noWrap/>
            <w:hideMark/>
          </w:tcPr>
          <w:p w:rsidR="003805C9" w:rsidRPr="00AB4BF7" w:rsidRDefault="003805C9" w:rsidP="00787F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842" w:type="dxa"/>
            <w:hideMark/>
          </w:tcPr>
          <w:p w:rsidR="003805C9" w:rsidRPr="000140E9" w:rsidRDefault="003805C9" w:rsidP="00252F2B">
            <w:pPr>
              <w:jc w:val="center"/>
              <w:rPr>
                <w:rFonts w:ascii="Times New Roman" w:hAnsi="Times New Roman" w:cs="Times New Roman"/>
                <w:bCs/>
                <w:sz w:val="28"/>
                <w:szCs w:val="28"/>
              </w:rPr>
            </w:pPr>
            <w:r w:rsidRPr="000140E9">
              <w:rPr>
                <w:rFonts w:ascii="Times New Roman" w:hAnsi="Times New Roman" w:cs="Times New Roman"/>
                <w:bCs/>
                <w:sz w:val="28"/>
                <w:szCs w:val="28"/>
              </w:rPr>
              <w:t xml:space="preserve">Полиглюкин </w:t>
            </w:r>
          </w:p>
        </w:tc>
        <w:tc>
          <w:tcPr>
            <w:tcW w:w="2127" w:type="dxa"/>
            <w:hideMark/>
          </w:tcPr>
          <w:p w:rsidR="003805C9" w:rsidRPr="000140E9" w:rsidRDefault="003805C9" w:rsidP="00252F2B">
            <w:pPr>
              <w:jc w:val="center"/>
              <w:rPr>
                <w:rFonts w:ascii="Times New Roman" w:hAnsi="Times New Roman" w:cs="Times New Roman"/>
                <w:bCs/>
                <w:sz w:val="28"/>
                <w:szCs w:val="28"/>
              </w:rPr>
            </w:pPr>
            <w:r>
              <w:rPr>
                <w:rFonts w:ascii="Times New Roman" w:hAnsi="Times New Roman" w:cs="Times New Roman"/>
                <w:bCs/>
                <w:sz w:val="28"/>
                <w:szCs w:val="28"/>
              </w:rPr>
              <w:t>Р</w:t>
            </w:r>
            <w:r w:rsidRPr="000140E9">
              <w:rPr>
                <w:rFonts w:ascii="Times New Roman" w:hAnsi="Times New Roman" w:cs="Times New Roman"/>
                <w:bCs/>
                <w:sz w:val="28"/>
                <w:szCs w:val="28"/>
              </w:rPr>
              <w:t xml:space="preserve">аствор </w:t>
            </w:r>
            <w:r>
              <w:rPr>
                <w:rFonts w:ascii="Times New Roman" w:hAnsi="Times New Roman" w:cs="Times New Roman"/>
                <w:bCs/>
                <w:sz w:val="28"/>
                <w:szCs w:val="28"/>
              </w:rPr>
              <w:t>п</w:t>
            </w:r>
            <w:r w:rsidRPr="000140E9">
              <w:rPr>
                <w:rFonts w:ascii="Times New Roman" w:hAnsi="Times New Roman" w:cs="Times New Roman"/>
                <w:bCs/>
                <w:sz w:val="28"/>
                <w:szCs w:val="28"/>
              </w:rPr>
              <w:t xml:space="preserve"> олиглюкин</w:t>
            </w:r>
            <w:r>
              <w:rPr>
                <w:rFonts w:ascii="Times New Roman" w:hAnsi="Times New Roman" w:cs="Times New Roman"/>
                <w:bCs/>
                <w:sz w:val="28"/>
                <w:szCs w:val="28"/>
              </w:rPr>
              <w:t>а</w:t>
            </w:r>
            <w:r w:rsidRPr="000140E9">
              <w:rPr>
                <w:rFonts w:ascii="Times New Roman" w:hAnsi="Times New Roman" w:cs="Times New Roman"/>
                <w:bCs/>
                <w:sz w:val="28"/>
                <w:szCs w:val="28"/>
              </w:rPr>
              <w:t xml:space="preserve"> 33%</w:t>
            </w:r>
            <w:r>
              <w:rPr>
                <w:rFonts w:ascii="Times New Roman" w:hAnsi="Times New Roman" w:cs="Times New Roman"/>
                <w:bCs/>
                <w:sz w:val="28"/>
                <w:szCs w:val="28"/>
              </w:rPr>
              <w:t xml:space="preserve"> во флаконах. Объем 1 флакона </w:t>
            </w:r>
            <w:r w:rsidRPr="000140E9">
              <w:rPr>
                <w:rFonts w:ascii="Times New Roman" w:hAnsi="Times New Roman" w:cs="Times New Roman"/>
                <w:bCs/>
                <w:sz w:val="28"/>
                <w:szCs w:val="28"/>
              </w:rPr>
              <w:t>400мл</w:t>
            </w:r>
          </w:p>
        </w:tc>
        <w:tc>
          <w:tcPr>
            <w:tcW w:w="850" w:type="dxa"/>
            <w:hideMark/>
          </w:tcPr>
          <w:p w:rsidR="003805C9" w:rsidRPr="000140E9" w:rsidRDefault="003805C9" w:rsidP="00252F2B">
            <w:pPr>
              <w:jc w:val="center"/>
              <w:rPr>
                <w:rFonts w:ascii="Times New Roman" w:hAnsi="Times New Roman" w:cs="Times New Roman"/>
                <w:bCs/>
                <w:sz w:val="28"/>
                <w:szCs w:val="28"/>
              </w:rPr>
            </w:pPr>
            <w:r w:rsidRPr="000140E9">
              <w:rPr>
                <w:rFonts w:ascii="Times New Roman" w:hAnsi="Times New Roman" w:cs="Times New Roman"/>
                <w:bCs/>
                <w:sz w:val="28"/>
                <w:szCs w:val="28"/>
              </w:rPr>
              <w:t>фл</w:t>
            </w:r>
          </w:p>
        </w:tc>
        <w:tc>
          <w:tcPr>
            <w:tcW w:w="968" w:type="dxa"/>
            <w:noWrap/>
            <w:hideMark/>
          </w:tcPr>
          <w:p w:rsidR="003805C9" w:rsidRPr="000140E9" w:rsidRDefault="003805C9" w:rsidP="00252F2B">
            <w:pPr>
              <w:jc w:val="center"/>
              <w:rPr>
                <w:rFonts w:ascii="Times New Roman" w:hAnsi="Times New Roman" w:cs="Times New Roman"/>
                <w:bCs/>
                <w:sz w:val="28"/>
                <w:szCs w:val="28"/>
              </w:rPr>
            </w:pPr>
            <w:r w:rsidRPr="000140E9">
              <w:rPr>
                <w:rFonts w:ascii="Times New Roman" w:hAnsi="Times New Roman" w:cs="Times New Roman"/>
                <w:bCs/>
                <w:sz w:val="28"/>
                <w:szCs w:val="28"/>
              </w:rPr>
              <w:t>5</w:t>
            </w:r>
          </w:p>
        </w:tc>
        <w:tc>
          <w:tcPr>
            <w:tcW w:w="1159" w:type="dxa"/>
            <w:noWrap/>
            <w:hideMark/>
          </w:tcPr>
          <w:p w:rsidR="003805C9" w:rsidRPr="007B774F" w:rsidRDefault="003805C9"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834" w:type="dxa"/>
          </w:tcPr>
          <w:p w:rsidR="003805C9" w:rsidRPr="007B774F" w:rsidRDefault="003805C9" w:rsidP="00787F1F">
            <w:pPr>
              <w:jc w:val="center"/>
              <w:rPr>
                <w:rFonts w:ascii="Times New Roman" w:eastAsia="Times New Roman" w:hAnsi="Times New Roman" w:cs="Times New Roman"/>
                <w:bCs/>
                <w:sz w:val="28"/>
                <w:szCs w:val="28"/>
              </w:rPr>
            </w:pPr>
          </w:p>
        </w:tc>
        <w:tc>
          <w:tcPr>
            <w:tcW w:w="1079" w:type="dxa"/>
            <w:noWrap/>
            <w:hideMark/>
          </w:tcPr>
          <w:p w:rsidR="003805C9" w:rsidRPr="007B774F" w:rsidRDefault="003805C9" w:rsidP="007B774F">
            <w:pPr>
              <w:jc w:val="center"/>
              <w:rPr>
                <w:rFonts w:ascii="Times New Roman" w:eastAsia="Times New Roman" w:hAnsi="Times New Roman" w:cs="Times New Roman"/>
                <w:bCs/>
                <w:sz w:val="28"/>
                <w:szCs w:val="28"/>
              </w:rPr>
            </w:pPr>
          </w:p>
        </w:tc>
        <w:tc>
          <w:tcPr>
            <w:tcW w:w="780" w:type="dxa"/>
          </w:tcPr>
          <w:p w:rsidR="003805C9" w:rsidRPr="007B774F" w:rsidRDefault="003805C9"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803" w:type="dxa"/>
            <w:noWrap/>
            <w:hideMark/>
          </w:tcPr>
          <w:p w:rsidR="003805C9" w:rsidRPr="007B774F" w:rsidRDefault="003805C9" w:rsidP="00787F1F">
            <w:pPr>
              <w:jc w:val="center"/>
              <w:rPr>
                <w:rFonts w:ascii="Times New Roman" w:eastAsia="Times New Roman" w:hAnsi="Times New Roman" w:cs="Times New Roman"/>
                <w:bCs/>
                <w:sz w:val="28"/>
                <w:szCs w:val="28"/>
              </w:rPr>
            </w:pPr>
          </w:p>
        </w:tc>
        <w:tc>
          <w:tcPr>
            <w:tcW w:w="800" w:type="dxa"/>
            <w:noWrap/>
            <w:hideMark/>
          </w:tcPr>
          <w:p w:rsidR="003805C9" w:rsidRPr="007B774F" w:rsidRDefault="003805C9" w:rsidP="00787F1F">
            <w:pPr>
              <w:jc w:val="center"/>
              <w:rPr>
                <w:rFonts w:ascii="Times New Roman" w:eastAsia="Times New Roman" w:hAnsi="Times New Roman" w:cs="Times New Roman"/>
                <w:bCs/>
                <w:sz w:val="28"/>
                <w:szCs w:val="28"/>
              </w:rPr>
            </w:pPr>
          </w:p>
        </w:tc>
        <w:tc>
          <w:tcPr>
            <w:tcW w:w="920" w:type="dxa"/>
            <w:noWrap/>
            <w:hideMark/>
          </w:tcPr>
          <w:p w:rsidR="003805C9" w:rsidRPr="007B774F" w:rsidRDefault="003805C9" w:rsidP="00787F1F">
            <w:pPr>
              <w:jc w:val="center"/>
              <w:rPr>
                <w:rFonts w:ascii="Times New Roman" w:eastAsia="Times New Roman" w:hAnsi="Times New Roman" w:cs="Times New Roman"/>
                <w:bCs/>
                <w:sz w:val="28"/>
                <w:szCs w:val="28"/>
              </w:rPr>
            </w:pPr>
          </w:p>
        </w:tc>
        <w:tc>
          <w:tcPr>
            <w:tcW w:w="1196" w:type="dxa"/>
            <w:noWrap/>
            <w:hideMark/>
          </w:tcPr>
          <w:p w:rsidR="003805C9" w:rsidRPr="007B774F" w:rsidRDefault="003805C9"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103" w:type="dxa"/>
            <w:noWrap/>
            <w:hideMark/>
          </w:tcPr>
          <w:p w:rsidR="003805C9" w:rsidRPr="007B774F" w:rsidRDefault="003805C9" w:rsidP="00787F1F">
            <w:pPr>
              <w:jc w:val="center"/>
              <w:rPr>
                <w:rFonts w:ascii="Times New Roman" w:eastAsia="Times New Roman" w:hAnsi="Times New Roman" w:cs="Times New Roman"/>
                <w:bCs/>
                <w:sz w:val="28"/>
                <w:szCs w:val="28"/>
              </w:rPr>
            </w:pPr>
          </w:p>
        </w:tc>
        <w:tc>
          <w:tcPr>
            <w:tcW w:w="1074" w:type="dxa"/>
            <w:noWrap/>
            <w:hideMark/>
          </w:tcPr>
          <w:p w:rsidR="003805C9" w:rsidRPr="007B774F" w:rsidRDefault="003805C9"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bl>
    <w:p w:rsidR="00387462" w:rsidRDefault="00387462" w:rsidP="00286A29">
      <w:pPr>
        <w:shd w:val="clear" w:color="auto" w:fill="FFFFFF" w:themeFill="background1"/>
        <w:spacing w:after="0"/>
        <w:rPr>
          <w:rStyle w:val="s0"/>
          <w:sz w:val="16"/>
          <w:u w:val="single"/>
        </w:rPr>
        <w:sectPr w:rsidR="00387462"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B6" w:rsidRDefault="001819B6" w:rsidP="004B5FBC">
      <w:pPr>
        <w:spacing w:after="0" w:line="240" w:lineRule="auto"/>
      </w:pPr>
      <w:r>
        <w:separator/>
      </w:r>
    </w:p>
  </w:endnote>
  <w:endnote w:type="continuationSeparator" w:id="1">
    <w:p w:rsidR="001819B6" w:rsidRDefault="001819B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B6" w:rsidRDefault="001819B6" w:rsidP="004B5FBC">
      <w:pPr>
        <w:spacing w:after="0" w:line="240" w:lineRule="auto"/>
      </w:pPr>
      <w:r>
        <w:separator/>
      </w:r>
    </w:p>
  </w:footnote>
  <w:footnote w:type="continuationSeparator" w:id="1">
    <w:p w:rsidR="001819B6" w:rsidRDefault="001819B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D14E3"/>
    <w:rsid w:val="003D4B77"/>
    <w:rsid w:val="003E110F"/>
    <w:rsid w:val="003E2B63"/>
    <w:rsid w:val="003E3646"/>
    <w:rsid w:val="003F142D"/>
    <w:rsid w:val="0041271D"/>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B2E3F"/>
    <w:rsid w:val="007B6546"/>
    <w:rsid w:val="007B774F"/>
    <w:rsid w:val="007C0893"/>
    <w:rsid w:val="007C212F"/>
    <w:rsid w:val="007C38B1"/>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6B2D"/>
    <w:rsid w:val="00927ECF"/>
    <w:rsid w:val="00937B95"/>
    <w:rsid w:val="0094721B"/>
    <w:rsid w:val="00947AE1"/>
    <w:rsid w:val="009557F8"/>
    <w:rsid w:val="00964A8F"/>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styleId="af2">
    <w:name w:val="Light Shading"/>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2017-09-28T04:41:00Z</cp:lastPrinted>
  <dcterms:created xsi:type="dcterms:W3CDTF">2018-03-12T02:58:00Z</dcterms:created>
  <dcterms:modified xsi:type="dcterms:W3CDTF">2020-01-14T06:32:00Z</dcterms:modified>
</cp:coreProperties>
</file>