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5D19A6">
        <w:rPr>
          <w:sz w:val="28"/>
          <w:szCs w:val="28"/>
          <w:lang w:val="kk-KZ"/>
        </w:rPr>
        <w:t>5</w:t>
      </w:r>
      <w:r w:rsidR="00501D4B">
        <w:rPr>
          <w:sz w:val="28"/>
          <w:szCs w:val="28"/>
          <w:lang w:val="kk-KZ"/>
        </w:rPr>
        <w:t>2</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501D4B">
        <w:rPr>
          <w:rFonts w:ascii="Times New Roman" w:hAnsi="Times New Roman"/>
          <w:color w:val="000000"/>
          <w:sz w:val="28"/>
          <w:szCs w:val="20"/>
          <w:lang w:val="kk-KZ"/>
        </w:rPr>
        <w:t xml:space="preserve">                               </w:t>
      </w:r>
      <w:r w:rsidRPr="00501D4B">
        <w:rPr>
          <w:rFonts w:ascii="Times New Roman" w:hAnsi="Times New Roman"/>
          <w:sz w:val="28"/>
          <w:szCs w:val="28"/>
          <w:lang w:val="kk-KZ"/>
        </w:rPr>
        <w:t>«</w:t>
      </w:r>
      <w:r w:rsidR="00501D4B" w:rsidRPr="00501D4B">
        <w:rPr>
          <w:rFonts w:ascii="Times New Roman" w:hAnsi="Times New Roman"/>
          <w:sz w:val="28"/>
          <w:szCs w:val="28"/>
          <w:lang w:val="kk-KZ"/>
        </w:rPr>
        <w:t>17</w:t>
      </w:r>
      <w:r w:rsidRPr="00501D4B">
        <w:rPr>
          <w:rFonts w:ascii="Times New Roman" w:hAnsi="Times New Roman"/>
          <w:sz w:val="28"/>
          <w:szCs w:val="28"/>
          <w:lang w:val="kk-KZ"/>
        </w:rPr>
        <w:t xml:space="preserve">» </w:t>
      </w:r>
      <w:r w:rsidR="00501D4B" w:rsidRPr="00501D4B">
        <w:rPr>
          <w:rFonts w:ascii="Times New Roman" w:hAnsi="Times New Roman"/>
          <w:sz w:val="28"/>
          <w:szCs w:val="28"/>
        </w:rPr>
        <w:t>қыркүйек</w:t>
      </w:r>
      <w:r w:rsidR="00501D4B">
        <w:rPr>
          <w:rFonts w:ascii="Times New Roman" w:hAnsi="Times New Roman"/>
          <w:sz w:val="28"/>
          <w:szCs w:val="28"/>
        </w:rPr>
        <w:t xml:space="preserve"> </w:t>
      </w:r>
      <w:r w:rsidRPr="00501D4B">
        <w:rPr>
          <w:rFonts w:ascii="Times New Roman" w:hAnsi="Times New Roman"/>
          <w:sz w:val="28"/>
          <w:szCs w:val="28"/>
          <w:lang w:val="kk-KZ"/>
        </w:rPr>
        <w:t>2019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273B1D">
        <w:rPr>
          <w:rFonts w:ascii="Times New Roman" w:hAnsi="Times New Roman"/>
          <w:b/>
          <w:sz w:val="28"/>
          <w:szCs w:val="28"/>
          <w:lang w:val="kk-KZ"/>
        </w:rPr>
        <w:t>30</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501D4B">
        <w:rPr>
          <w:rFonts w:ascii="Times New Roman" w:hAnsi="Times New Roman"/>
          <w:b/>
          <w:sz w:val="28"/>
          <w:szCs w:val="28"/>
          <w:lang w:val="kk-KZ"/>
        </w:rPr>
        <w:t>18.09</w:t>
      </w:r>
      <w:r w:rsidRPr="000A7C81">
        <w:rPr>
          <w:rFonts w:ascii="Times New Roman" w:hAnsi="Times New Roman"/>
          <w:b/>
          <w:sz w:val="28"/>
          <w:szCs w:val="28"/>
          <w:lang w:val="kk-KZ"/>
        </w:rPr>
        <w:t xml:space="preserve">.2019 ж.сағат 09: 00-ден </w:t>
      </w:r>
      <w:r w:rsidR="00501D4B">
        <w:rPr>
          <w:rFonts w:ascii="Times New Roman" w:hAnsi="Times New Roman"/>
          <w:b/>
          <w:sz w:val="28"/>
          <w:szCs w:val="28"/>
          <w:lang w:val="kk-KZ"/>
        </w:rPr>
        <w:t>25.09</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501D4B">
        <w:rPr>
          <w:rFonts w:ascii="Times New Roman" w:hAnsi="Times New Roman"/>
          <w:b/>
          <w:sz w:val="28"/>
          <w:szCs w:val="28"/>
          <w:lang w:val="kk-KZ"/>
        </w:rPr>
        <w:t>25.09</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92C4D">
        <w:rPr>
          <w:rFonts w:ascii="Times New Roman" w:hAnsi="Times New Roman"/>
          <w:b/>
          <w:bCs/>
          <w:sz w:val="28"/>
          <w:szCs w:val="28"/>
          <w:lang w:val="kk-KZ"/>
        </w:rPr>
        <w:t>5</w:t>
      </w:r>
      <w:r w:rsidR="00501D4B">
        <w:rPr>
          <w:rFonts w:ascii="Times New Roman" w:hAnsi="Times New Roman"/>
          <w:b/>
          <w:bCs/>
          <w:sz w:val="28"/>
          <w:szCs w:val="28"/>
          <w:lang w:val="kk-KZ"/>
        </w:rPr>
        <w:t>2</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501D4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501D4B">
        <w:rPr>
          <w:rFonts w:ascii="Times New Roman" w:hAnsi="Times New Roman"/>
          <w:color w:val="000000"/>
          <w:sz w:val="28"/>
          <w:szCs w:val="20"/>
        </w:rPr>
        <w:t>17</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01D4B">
        <w:rPr>
          <w:rFonts w:ascii="Times New Roman" w:hAnsi="Times New Roman"/>
          <w:color w:val="000000"/>
          <w:sz w:val="28"/>
          <w:szCs w:val="20"/>
        </w:rPr>
        <w:t>сентября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273B1D">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501D4B">
        <w:rPr>
          <w:rFonts w:ascii="Times New Roman" w:hAnsi="Times New Roman"/>
          <w:b/>
          <w:sz w:val="28"/>
          <w:szCs w:val="28"/>
          <w:lang w:val="kk-KZ"/>
        </w:rPr>
        <w:t>18.09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501D4B">
        <w:rPr>
          <w:rFonts w:ascii="Times New Roman" w:hAnsi="Times New Roman"/>
          <w:b/>
          <w:sz w:val="28"/>
          <w:szCs w:val="28"/>
        </w:rPr>
        <w:t>25.09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501D4B">
        <w:rPr>
          <w:rFonts w:ascii="Times New Roman" w:hAnsi="Times New Roman"/>
          <w:b/>
          <w:sz w:val="28"/>
          <w:szCs w:val="28"/>
        </w:rPr>
        <w:t>25</w:t>
      </w:r>
      <w:r w:rsidR="001261B3">
        <w:rPr>
          <w:rFonts w:ascii="Times New Roman" w:hAnsi="Times New Roman"/>
          <w:b/>
          <w:sz w:val="28"/>
          <w:szCs w:val="28"/>
          <w:lang w:val="kk-KZ"/>
        </w:rPr>
        <w:t>.09</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2B4A29">
        <w:rPr>
          <w:rFonts w:ascii="Times New Roman" w:hAnsi="Times New Roman"/>
          <w:i/>
          <w:lang w:val="kk-KZ"/>
        </w:rPr>
        <w:t>5</w:t>
      </w:r>
      <w:r w:rsidR="00501D4B">
        <w:rPr>
          <w:rFonts w:ascii="Times New Roman" w:hAnsi="Times New Roman"/>
          <w:i/>
          <w:lang w:val="kk-KZ"/>
        </w:rPr>
        <w:t>2</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2B4A29" w:rsidRDefault="00501D4B" w:rsidP="002B4A29">
            <w:pPr>
              <w:spacing w:after="0" w:line="240" w:lineRule="auto"/>
              <w:jc w:val="center"/>
              <w:rPr>
                <w:rFonts w:ascii="Times New Roman" w:hAnsi="Times New Roman"/>
                <w:sz w:val="28"/>
                <w:szCs w:val="28"/>
              </w:rPr>
            </w:pPr>
            <w:r>
              <w:rPr>
                <w:rFonts w:ascii="Times New Roman" w:hAnsi="Times New Roman"/>
                <w:sz w:val="28"/>
                <w:szCs w:val="28"/>
              </w:rPr>
              <w:t>Калий-11</w:t>
            </w:r>
          </w:p>
        </w:tc>
        <w:tc>
          <w:tcPr>
            <w:tcW w:w="6804" w:type="dxa"/>
            <w:tcBorders>
              <w:top w:val="nil"/>
              <w:left w:val="nil"/>
              <w:bottom w:val="single" w:sz="4" w:space="0" w:color="auto"/>
              <w:right w:val="single" w:sz="4" w:space="0" w:color="auto"/>
            </w:tcBorders>
            <w:shd w:val="clear" w:color="auto" w:fill="auto"/>
            <w:vAlign w:val="center"/>
            <w:hideMark/>
          </w:tcPr>
          <w:p w:rsidR="00774C3D" w:rsidRPr="00273B1D" w:rsidRDefault="00501D4B" w:rsidP="001261B3">
            <w:pPr>
              <w:spacing w:after="0" w:line="240" w:lineRule="auto"/>
              <w:jc w:val="center"/>
              <w:rPr>
                <w:rFonts w:ascii="Times New Roman" w:hAnsi="Times New Roman"/>
                <w:sz w:val="28"/>
                <w:szCs w:val="28"/>
              </w:rPr>
            </w:pPr>
            <w:r>
              <w:rPr>
                <w:rFonts w:ascii="Times New Roman" w:hAnsi="Times New Roman"/>
                <w:sz w:val="28"/>
                <w:szCs w:val="28"/>
              </w:rPr>
              <w:t xml:space="preserve">Калий-11 нефелометрическим методом, без </w:t>
            </w:r>
            <w:r w:rsidR="001E06BD">
              <w:rPr>
                <w:rFonts w:ascii="Times New Roman" w:hAnsi="Times New Roman"/>
                <w:sz w:val="28"/>
                <w:szCs w:val="28"/>
              </w:rPr>
              <w:t>депротеинизации, 2*50 мл</w:t>
            </w:r>
          </w:p>
        </w:tc>
        <w:tc>
          <w:tcPr>
            <w:tcW w:w="956" w:type="dxa"/>
            <w:tcBorders>
              <w:top w:val="nil"/>
              <w:left w:val="nil"/>
              <w:bottom w:val="single" w:sz="4" w:space="0" w:color="auto"/>
              <w:right w:val="single" w:sz="4" w:space="0" w:color="auto"/>
            </w:tcBorders>
            <w:shd w:val="clear" w:color="auto" w:fill="auto"/>
            <w:vAlign w:val="center"/>
            <w:hideMark/>
          </w:tcPr>
          <w:p w:rsidR="00774C3D" w:rsidRPr="001E06BD" w:rsidRDefault="001E06BD" w:rsidP="00610F84">
            <w:pPr>
              <w:spacing w:after="0" w:line="240" w:lineRule="auto"/>
              <w:jc w:val="center"/>
              <w:rPr>
                <w:rFonts w:ascii="Times New Roman" w:hAnsi="Times New Roman"/>
                <w:sz w:val="28"/>
                <w:szCs w:val="28"/>
              </w:rPr>
            </w:pPr>
            <w:r>
              <w:rPr>
                <w:rFonts w:ascii="Times New Roman" w:hAnsi="Times New Roman"/>
                <w:sz w:val="28"/>
                <w:szCs w:val="28"/>
              </w:rPr>
              <w:t>набор</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774C3D" w:rsidRPr="002B4A29" w:rsidRDefault="001E06BD"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25000</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25000</w:t>
            </w:r>
          </w:p>
        </w:tc>
      </w:tr>
      <w:tr w:rsidR="00501D4B"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1D4B" w:rsidRPr="003352A4" w:rsidRDefault="00501D4B"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501D4B" w:rsidRPr="002B4A29" w:rsidRDefault="001E06BD" w:rsidP="002B4A29">
            <w:pPr>
              <w:spacing w:after="0" w:line="240" w:lineRule="auto"/>
              <w:jc w:val="center"/>
              <w:rPr>
                <w:rFonts w:ascii="Times New Roman" w:hAnsi="Times New Roman"/>
                <w:sz w:val="28"/>
                <w:szCs w:val="28"/>
              </w:rPr>
            </w:pPr>
            <w:r>
              <w:rPr>
                <w:rFonts w:ascii="Times New Roman" w:hAnsi="Times New Roman"/>
                <w:sz w:val="28"/>
                <w:szCs w:val="28"/>
              </w:rPr>
              <w:t>Магний-11</w:t>
            </w:r>
          </w:p>
        </w:tc>
        <w:tc>
          <w:tcPr>
            <w:tcW w:w="6804" w:type="dxa"/>
            <w:tcBorders>
              <w:top w:val="nil"/>
              <w:left w:val="nil"/>
              <w:bottom w:val="single" w:sz="4" w:space="0" w:color="auto"/>
              <w:right w:val="single" w:sz="4" w:space="0" w:color="auto"/>
            </w:tcBorders>
            <w:shd w:val="clear" w:color="auto" w:fill="auto"/>
            <w:vAlign w:val="center"/>
            <w:hideMark/>
          </w:tcPr>
          <w:p w:rsidR="00501D4B" w:rsidRPr="00273B1D" w:rsidRDefault="001E06BD" w:rsidP="001261B3">
            <w:pPr>
              <w:spacing w:after="0" w:line="240" w:lineRule="auto"/>
              <w:jc w:val="center"/>
              <w:rPr>
                <w:rFonts w:ascii="Times New Roman" w:hAnsi="Times New Roman"/>
                <w:sz w:val="28"/>
                <w:szCs w:val="28"/>
              </w:rPr>
            </w:pPr>
            <w:r>
              <w:rPr>
                <w:rFonts w:ascii="Times New Roman" w:hAnsi="Times New Roman"/>
                <w:sz w:val="28"/>
                <w:szCs w:val="28"/>
              </w:rPr>
              <w:t>Магний-11 колориметрическим методом, без депротеинизации, 2*50 мл</w:t>
            </w:r>
          </w:p>
        </w:tc>
        <w:tc>
          <w:tcPr>
            <w:tcW w:w="956" w:type="dxa"/>
            <w:tcBorders>
              <w:top w:val="nil"/>
              <w:left w:val="nil"/>
              <w:bottom w:val="single" w:sz="4" w:space="0" w:color="auto"/>
              <w:right w:val="single" w:sz="4" w:space="0" w:color="auto"/>
            </w:tcBorders>
            <w:shd w:val="clear" w:color="auto" w:fill="auto"/>
            <w:vAlign w:val="center"/>
            <w:hideMark/>
          </w:tcPr>
          <w:p w:rsidR="00501D4B"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набор</w:t>
            </w:r>
          </w:p>
        </w:tc>
        <w:tc>
          <w:tcPr>
            <w:tcW w:w="992" w:type="dxa"/>
            <w:tcBorders>
              <w:top w:val="nil"/>
              <w:left w:val="nil"/>
              <w:bottom w:val="single" w:sz="4" w:space="0" w:color="auto"/>
              <w:right w:val="single" w:sz="4" w:space="0" w:color="auto"/>
            </w:tcBorders>
            <w:shd w:val="clear" w:color="000000" w:fill="FFFFFF"/>
            <w:noWrap/>
            <w:vAlign w:val="center"/>
            <w:hideMark/>
          </w:tcPr>
          <w:p w:rsidR="00501D4B"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501D4B" w:rsidRPr="002B4A29" w:rsidRDefault="001E06BD"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12500</w:t>
            </w:r>
          </w:p>
        </w:tc>
        <w:tc>
          <w:tcPr>
            <w:tcW w:w="1276" w:type="dxa"/>
            <w:tcBorders>
              <w:top w:val="nil"/>
              <w:left w:val="nil"/>
              <w:bottom w:val="single" w:sz="4" w:space="0" w:color="auto"/>
              <w:right w:val="single" w:sz="4" w:space="0" w:color="auto"/>
            </w:tcBorders>
            <w:shd w:val="clear" w:color="000000" w:fill="FFFFFF"/>
            <w:vAlign w:val="center"/>
          </w:tcPr>
          <w:p w:rsidR="00501D4B"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12500</w:t>
            </w:r>
          </w:p>
        </w:tc>
      </w:tr>
      <w:tr w:rsidR="001E06B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E06BD" w:rsidRPr="003352A4" w:rsidRDefault="001E06BD"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p>
        </w:tc>
        <w:tc>
          <w:tcPr>
            <w:tcW w:w="3119" w:type="dxa"/>
            <w:tcBorders>
              <w:top w:val="nil"/>
              <w:left w:val="nil"/>
              <w:bottom w:val="single" w:sz="4" w:space="0" w:color="auto"/>
              <w:right w:val="single" w:sz="4" w:space="0" w:color="auto"/>
            </w:tcBorders>
            <w:shd w:val="clear" w:color="auto" w:fill="auto"/>
            <w:vAlign w:val="center"/>
            <w:hideMark/>
          </w:tcPr>
          <w:p w:rsidR="001E06BD" w:rsidRPr="002B4A29" w:rsidRDefault="001E06BD" w:rsidP="001E06BD">
            <w:pPr>
              <w:spacing w:after="0" w:line="240" w:lineRule="auto"/>
              <w:jc w:val="center"/>
              <w:rPr>
                <w:rFonts w:ascii="Times New Roman" w:hAnsi="Times New Roman"/>
                <w:sz w:val="28"/>
                <w:szCs w:val="28"/>
              </w:rPr>
            </w:pPr>
            <w:r>
              <w:rPr>
                <w:rFonts w:ascii="Times New Roman" w:hAnsi="Times New Roman"/>
                <w:sz w:val="28"/>
                <w:szCs w:val="28"/>
              </w:rPr>
              <w:t>Натрий-102</w:t>
            </w:r>
          </w:p>
        </w:tc>
        <w:tc>
          <w:tcPr>
            <w:tcW w:w="6804" w:type="dxa"/>
            <w:tcBorders>
              <w:top w:val="nil"/>
              <w:left w:val="nil"/>
              <w:bottom w:val="single" w:sz="4" w:space="0" w:color="auto"/>
              <w:right w:val="single" w:sz="4" w:space="0" w:color="auto"/>
            </w:tcBorders>
            <w:shd w:val="clear" w:color="auto" w:fill="auto"/>
            <w:vAlign w:val="center"/>
            <w:hideMark/>
          </w:tcPr>
          <w:p w:rsidR="001E06BD" w:rsidRPr="00273B1D" w:rsidRDefault="001E06BD" w:rsidP="001E06BD">
            <w:pPr>
              <w:spacing w:after="0" w:line="240" w:lineRule="auto"/>
              <w:jc w:val="center"/>
              <w:rPr>
                <w:rFonts w:ascii="Times New Roman" w:hAnsi="Times New Roman"/>
                <w:sz w:val="28"/>
                <w:szCs w:val="28"/>
              </w:rPr>
            </w:pPr>
            <w:r>
              <w:rPr>
                <w:rFonts w:ascii="Times New Roman" w:hAnsi="Times New Roman"/>
                <w:sz w:val="28"/>
                <w:szCs w:val="28"/>
              </w:rPr>
              <w:t xml:space="preserve">Натрий-102 энзиматич. колометрическим методом по конечной точке, 2*10 на 66 определений. </w:t>
            </w:r>
          </w:p>
        </w:tc>
        <w:tc>
          <w:tcPr>
            <w:tcW w:w="956" w:type="dxa"/>
            <w:tcBorders>
              <w:top w:val="nil"/>
              <w:left w:val="nil"/>
              <w:bottom w:val="single" w:sz="4" w:space="0" w:color="auto"/>
              <w:right w:val="single" w:sz="4" w:space="0" w:color="auto"/>
            </w:tcBorders>
            <w:shd w:val="clear" w:color="auto" w:fill="auto"/>
            <w:vAlign w:val="center"/>
            <w:hideMark/>
          </w:tcPr>
          <w:p w:rsidR="001E06BD" w:rsidRPr="002B4A29" w:rsidRDefault="001E06BD" w:rsidP="008A1009">
            <w:pPr>
              <w:spacing w:after="0" w:line="240" w:lineRule="auto"/>
              <w:jc w:val="center"/>
              <w:rPr>
                <w:rFonts w:ascii="Times New Roman" w:hAnsi="Times New Roman"/>
                <w:sz w:val="28"/>
                <w:szCs w:val="28"/>
                <w:lang w:val="kk-KZ"/>
              </w:rPr>
            </w:pPr>
            <w:r>
              <w:rPr>
                <w:rFonts w:ascii="Times New Roman" w:hAnsi="Times New Roman"/>
                <w:sz w:val="28"/>
                <w:szCs w:val="28"/>
                <w:lang w:val="kk-KZ"/>
              </w:rPr>
              <w:t>набор</w:t>
            </w:r>
          </w:p>
        </w:tc>
        <w:tc>
          <w:tcPr>
            <w:tcW w:w="992" w:type="dxa"/>
            <w:tcBorders>
              <w:top w:val="nil"/>
              <w:left w:val="nil"/>
              <w:bottom w:val="single" w:sz="4" w:space="0" w:color="auto"/>
              <w:right w:val="single" w:sz="4" w:space="0" w:color="auto"/>
            </w:tcBorders>
            <w:shd w:val="clear" w:color="000000" w:fill="FFFFFF"/>
            <w:noWrap/>
            <w:vAlign w:val="center"/>
            <w:hideMark/>
          </w:tcPr>
          <w:p w:rsidR="001E06BD" w:rsidRPr="002B4A29" w:rsidRDefault="001E06BD" w:rsidP="008A1009">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1E06BD" w:rsidRPr="002B4A29" w:rsidRDefault="001E06BD"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17500</w:t>
            </w:r>
          </w:p>
        </w:tc>
        <w:tc>
          <w:tcPr>
            <w:tcW w:w="1276" w:type="dxa"/>
            <w:tcBorders>
              <w:top w:val="nil"/>
              <w:left w:val="nil"/>
              <w:bottom w:val="single" w:sz="4" w:space="0" w:color="auto"/>
              <w:right w:val="single" w:sz="4" w:space="0" w:color="auto"/>
            </w:tcBorders>
            <w:shd w:val="clear" w:color="000000" w:fill="FFFFFF"/>
            <w:vAlign w:val="center"/>
          </w:tcPr>
          <w:p w:rsidR="001E06BD" w:rsidRPr="002B4A29" w:rsidRDefault="001E06BD"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17500</w:t>
            </w:r>
          </w:p>
        </w:tc>
      </w:tr>
      <w:tr w:rsidR="001E06BD"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1E06BD" w:rsidRPr="00A37B68" w:rsidRDefault="001E06BD"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1E06BD" w:rsidRPr="00A37B68" w:rsidRDefault="001E06BD"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1E06BD" w:rsidRPr="003352A4" w:rsidRDefault="001E06BD" w:rsidP="001E06BD">
            <w:pPr>
              <w:spacing w:after="0" w:line="240" w:lineRule="auto"/>
              <w:rPr>
                <w:rFonts w:ascii="Times New Roman" w:hAnsi="Times New Roman"/>
                <w:b/>
                <w:bCs/>
                <w:sz w:val="28"/>
                <w:szCs w:val="28"/>
              </w:rPr>
            </w:pPr>
            <w:r w:rsidRPr="003352A4">
              <w:rPr>
                <w:rFonts w:ascii="Times New Roman" w:hAnsi="Times New Roman"/>
                <w:b/>
                <w:bCs/>
                <w:sz w:val="28"/>
                <w:szCs w:val="28"/>
              </w:rPr>
              <w:t xml:space="preserve">Итого: </w:t>
            </w:r>
            <w:r>
              <w:rPr>
                <w:rFonts w:ascii="Times New Roman" w:hAnsi="Times New Roman"/>
                <w:b/>
                <w:bCs/>
                <w:sz w:val="28"/>
                <w:szCs w:val="28"/>
              </w:rPr>
              <w:t>55 000</w:t>
            </w:r>
            <w:r w:rsidRPr="003352A4">
              <w:rPr>
                <w:rFonts w:ascii="Times New Roman" w:hAnsi="Times New Roman"/>
                <w:b/>
                <w:bCs/>
                <w:sz w:val="28"/>
                <w:szCs w:val="28"/>
              </w:rPr>
              <w:t xml:space="preserve"> (</w:t>
            </w:r>
            <w:r>
              <w:rPr>
                <w:rFonts w:ascii="Times New Roman" w:hAnsi="Times New Roman"/>
                <w:b/>
                <w:bCs/>
                <w:sz w:val="28"/>
                <w:szCs w:val="28"/>
              </w:rPr>
              <w:t xml:space="preserve">пятьдесят пять </w:t>
            </w:r>
            <w:r w:rsidRPr="003352A4">
              <w:rPr>
                <w:rFonts w:ascii="Times New Roman" w:hAnsi="Times New Roman"/>
                <w:b/>
                <w:bCs/>
                <w:sz w:val="28"/>
                <w:szCs w:val="28"/>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9A" w:rsidRDefault="00EA3A9A" w:rsidP="004B5FBC">
      <w:pPr>
        <w:spacing w:after="0" w:line="240" w:lineRule="auto"/>
      </w:pPr>
      <w:r>
        <w:separator/>
      </w:r>
    </w:p>
  </w:endnote>
  <w:endnote w:type="continuationSeparator" w:id="1">
    <w:p w:rsidR="00EA3A9A" w:rsidRDefault="00EA3A9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9A" w:rsidRDefault="00EA3A9A" w:rsidP="004B5FBC">
      <w:pPr>
        <w:spacing w:after="0" w:line="240" w:lineRule="auto"/>
      </w:pPr>
      <w:r>
        <w:separator/>
      </w:r>
    </w:p>
  </w:footnote>
  <w:footnote w:type="continuationSeparator" w:id="1">
    <w:p w:rsidR="00EA3A9A" w:rsidRDefault="00EA3A9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E06BD"/>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56B3B"/>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1D4B"/>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3A9A"/>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17289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2018-05-29T03:45:00Z</cp:lastPrinted>
  <dcterms:created xsi:type="dcterms:W3CDTF">2019-04-22T11:16:00Z</dcterms:created>
  <dcterms:modified xsi:type="dcterms:W3CDTF">2019-09-17T05:30:00Z</dcterms:modified>
</cp:coreProperties>
</file>